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A10F" w14:textId="77777777" w:rsidR="00166F76" w:rsidRDefault="00166F76" w:rsidP="00730DD8">
      <w:pPr>
        <w:jc w:val="center"/>
        <w:rPr>
          <w:b/>
          <w:sz w:val="144"/>
          <w:szCs w:val="144"/>
        </w:rPr>
      </w:pPr>
      <w:r>
        <w:rPr>
          <w:b/>
          <w:sz w:val="144"/>
          <w:szCs w:val="144"/>
        </w:rPr>
        <w:t>HHS GUIDANCE</w:t>
      </w:r>
    </w:p>
    <w:p w14:paraId="0F8C9A1D" w14:textId="4AE31291" w:rsidR="00730DD8" w:rsidRPr="00326871" w:rsidRDefault="00255810" w:rsidP="00730DD8">
      <w:pPr>
        <w:jc w:val="center"/>
        <w:rPr>
          <w:b/>
          <w:sz w:val="144"/>
          <w:szCs w:val="144"/>
        </w:rPr>
      </w:pPr>
      <w:r>
        <w:rPr>
          <w:b/>
          <w:sz w:val="144"/>
          <w:szCs w:val="144"/>
        </w:rPr>
        <w:t>10</w:t>
      </w:r>
      <w:r w:rsidR="00730DD8" w:rsidRPr="00326871">
        <w:rPr>
          <w:b/>
          <w:sz w:val="144"/>
          <w:szCs w:val="144"/>
          <w:vertAlign w:val="superscript"/>
        </w:rPr>
        <w:t>th</w:t>
      </w:r>
      <w:r w:rsidR="00730DD8" w:rsidRPr="00326871">
        <w:rPr>
          <w:b/>
          <w:sz w:val="144"/>
          <w:szCs w:val="144"/>
        </w:rPr>
        <w:t xml:space="preserve"> Grade Information Packet</w:t>
      </w:r>
    </w:p>
    <w:p w14:paraId="2000FFF6" w14:textId="354039D6" w:rsidR="00064A0C" w:rsidRDefault="003465FA" w:rsidP="00730DD8">
      <w:pPr>
        <w:rPr>
          <w:b/>
          <w:sz w:val="36"/>
          <w:szCs w:val="36"/>
        </w:rPr>
      </w:pPr>
      <w:r w:rsidRPr="003465FA">
        <w:rPr>
          <w:noProof/>
        </w:rPr>
        <w:drawing>
          <wp:anchor distT="0" distB="0" distL="114300" distR="114300" simplePos="0" relativeHeight="251666944" behindDoc="1" locked="0" layoutInCell="1" allowOverlap="1" wp14:anchorId="34276504" wp14:editId="529F6C90">
            <wp:simplePos x="0" y="0"/>
            <wp:positionH relativeFrom="margin">
              <wp:align>center</wp:align>
            </wp:positionH>
            <wp:positionV relativeFrom="paragraph">
              <wp:posOffset>7620</wp:posOffset>
            </wp:positionV>
            <wp:extent cx="3866612" cy="240982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66612" cy="2409825"/>
                    </a:xfrm>
                    <a:prstGeom prst="rect">
                      <a:avLst/>
                    </a:prstGeom>
                  </pic:spPr>
                </pic:pic>
              </a:graphicData>
            </a:graphic>
            <wp14:sizeRelH relativeFrom="margin">
              <wp14:pctWidth>0</wp14:pctWidth>
            </wp14:sizeRelH>
            <wp14:sizeRelV relativeFrom="margin">
              <wp14:pctHeight>0</wp14:pctHeight>
            </wp14:sizeRelV>
          </wp:anchor>
        </w:drawing>
      </w:r>
    </w:p>
    <w:p w14:paraId="61684766" w14:textId="3B897660" w:rsidR="00064A0C" w:rsidRDefault="00064A0C" w:rsidP="00730DD8">
      <w:pPr>
        <w:rPr>
          <w:b/>
          <w:sz w:val="36"/>
          <w:szCs w:val="36"/>
        </w:rPr>
      </w:pPr>
    </w:p>
    <w:p w14:paraId="17613BB2" w14:textId="117C8ACD" w:rsidR="29EF300B" w:rsidRDefault="29EF300B" w:rsidP="29EF300B">
      <w:pPr>
        <w:rPr>
          <w:b/>
          <w:bCs/>
          <w:sz w:val="36"/>
          <w:szCs w:val="36"/>
        </w:rPr>
      </w:pPr>
    </w:p>
    <w:p w14:paraId="5F273953" w14:textId="371699B0" w:rsidR="29EF300B" w:rsidRDefault="29EF300B" w:rsidP="29EF300B">
      <w:pPr>
        <w:rPr>
          <w:b/>
          <w:bCs/>
          <w:sz w:val="36"/>
          <w:szCs w:val="36"/>
        </w:rPr>
      </w:pPr>
    </w:p>
    <w:p w14:paraId="52859E56" w14:textId="35657B04" w:rsidR="00064A0C" w:rsidRDefault="00064A0C" w:rsidP="0FCFD5E2">
      <w:pPr>
        <w:rPr>
          <w:b/>
          <w:bCs/>
          <w:sz w:val="36"/>
          <w:szCs w:val="36"/>
        </w:rPr>
      </w:pPr>
    </w:p>
    <w:p w14:paraId="67F0FC5B" w14:textId="2FC6B754" w:rsidR="36F7BBF5" w:rsidRDefault="36F7BBF5" w:rsidP="36F7BBF5">
      <w:pPr>
        <w:rPr>
          <w:b/>
          <w:bCs/>
          <w:sz w:val="36"/>
          <w:szCs w:val="36"/>
        </w:rPr>
      </w:pPr>
    </w:p>
    <w:p w14:paraId="0551D26C" w14:textId="77777777" w:rsidR="006B51D3" w:rsidRDefault="006B51D3" w:rsidP="00730DD8">
      <w:pPr>
        <w:rPr>
          <w:b/>
          <w:sz w:val="36"/>
          <w:szCs w:val="36"/>
        </w:rPr>
      </w:pPr>
    </w:p>
    <w:p w14:paraId="44E77191" w14:textId="2F021A34" w:rsidR="00074EF4" w:rsidRPr="006B51D3" w:rsidRDefault="00064A0C" w:rsidP="0FCFD5E2">
      <w:pPr>
        <w:rPr>
          <w:color w:val="5B9BD5"/>
          <w:sz w:val="28"/>
          <w:szCs w:val="28"/>
        </w:rPr>
      </w:pPr>
      <w:r w:rsidRPr="0FCFD5E2">
        <w:rPr>
          <w:b/>
          <w:bCs/>
          <w:sz w:val="28"/>
          <w:szCs w:val="28"/>
        </w:rPr>
        <w:t xml:space="preserve">Also available on Guidance Website </w:t>
      </w:r>
      <w:hyperlink r:id="rId9">
        <w:r w:rsidRPr="0FCFD5E2">
          <w:rPr>
            <w:rStyle w:val="Hyperlink"/>
            <w:color w:val="5B9BD5" w:themeColor="accent1"/>
            <w:sz w:val="28"/>
            <w:szCs w:val="28"/>
          </w:rPr>
          <w:t>http://htownguidance.weebly.com/</w:t>
        </w:r>
      </w:hyperlink>
      <w:r w:rsidR="00074EF4" w:rsidRPr="0FCFD5E2">
        <w:rPr>
          <w:b/>
          <w:bCs/>
        </w:rPr>
        <w:br w:type="page"/>
      </w:r>
    </w:p>
    <w:p w14:paraId="5CFB9716" w14:textId="1DDFA059" w:rsidR="00730DD8" w:rsidRPr="00BE56B6" w:rsidRDefault="00730DD8" w:rsidP="00730DD8">
      <w:pPr>
        <w:rPr>
          <w:b/>
        </w:rPr>
      </w:pPr>
      <w:r w:rsidRPr="005076AA">
        <w:rPr>
          <w:noProof/>
          <w:sz w:val="28"/>
        </w:rPr>
        <w:lastRenderedPageBreak/>
        <w:drawing>
          <wp:anchor distT="0" distB="0" distL="114300" distR="114300" simplePos="0" relativeHeight="251667456" behindDoc="0" locked="0" layoutInCell="1" allowOverlap="1" wp14:anchorId="4943DF10" wp14:editId="7CAEE6A8">
            <wp:simplePos x="0" y="0"/>
            <wp:positionH relativeFrom="margin">
              <wp:align>center</wp:align>
            </wp:positionH>
            <wp:positionV relativeFrom="paragraph">
              <wp:posOffset>0</wp:posOffset>
            </wp:positionV>
            <wp:extent cx="2000250" cy="1500188"/>
            <wp:effectExtent l="0" t="0" r="0" b="508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lle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1500188"/>
                    </a:xfrm>
                    <a:prstGeom prst="rect">
                      <a:avLst/>
                    </a:prstGeom>
                  </pic:spPr>
                </pic:pic>
              </a:graphicData>
            </a:graphic>
          </wp:anchor>
        </w:drawing>
      </w:r>
      <w:r w:rsidRPr="005076AA">
        <w:rPr>
          <w:b/>
          <w:sz w:val="28"/>
        </w:rPr>
        <w:t xml:space="preserve">College </w:t>
      </w:r>
      <w:r w:rsidR="009C3B6B">
        <w:rPr>
          <w:b/>
          <w:sz w:val="28"/>
        </w:rPr>
        <w:t>Prep</w:t>
      </w:r>
      <w:r w:rsidRPr="005076AA">
        <w:rPr>
          <w:b/>
          <w:sz w:val="28"/>
        </w:rPr>
        <w:t xml:space="preserve"> Timeline</w:t>
      </w:r>
      <w:r w:rsidRPr="00BE56B6">
        <w:rPr>
          <w:b/>
        </w:rPr>
        <w:t xml:space="preserve">:  </w:t>
      </w:r>
    </w:p>
    <w:p w14:paraId="3ADFFF09" w14:textId="77777777" w:rsidR="00064A0C" w:rsidRPr="005076AA" w:rsidRDefault="00730DD8" w:rsidP="00064A0C">
      <w:pPr>
        <w:ind w:firstLine="360"/>
        <w:rPr>
          <w:sz w:val="24"/>
        </w:rPr>
      </w:pPr>
      <w:r w:rsidRPr="005076AA">
        <w:rPr>
          <w:b/>
          <w:sz w:val="24"/>
          <w:u w:val="single"/>
        </w:rPr>
        <w:t>All year long</w:t>
      </w:r>
      <w:r w:rsidRPr="005076AA">
        <w:rPr>
          <w:sz w:val="24"/>
        </w:rPr>
        <w:t xml:space="preserve">:  </w:t>
      </w:r>
    </w:p>
    <w:p w14:paraId="3E47C028" w14:textId="77777777" w:rsidR="00064A0C" w:rsidRDefault="00064A0C" w:rsidP="00064A0C">
      <w:pPr>
        <w:pStyle w:val="ListParagraph"/>
        <w:numPr>
          <w:ilvl w:val="0"/>
          <w:numId w:val="7"/>
        </w:numPr>
      </w:pPr>
      <w:r>
        <w:t xml:space="preserve">Keep your grades up. </w:t>
      </w:r>
    </w:p>
    <w:p w14:paraId="61A387BC" w14:textId="77777777" w:rsidR="00064A0C" w:rsidRPr="00B67AA5" w:rsidRDefault="00064A0C" w:rsidP="00064A0C">
      <w:pPr>
        <w:pStyle w:val="ListParagraph"/>
        <w:numPr>
          <w:ilvl w:val="0"/>
          <w:numId w:val="7"/>
        </w:numPr>
        <w:rPr>
          <w:color w:val="5B9BD5"/>
        </w:rPr>
      </w:pPr>
      <w:r>
        <w:t>Check the Guidance Website and your Office 365 e-mail account for important information</w:t>
      </w:r>
      <w:r w:rsidR="00617836">
        <w:t xml:space="preserve">: </w:t>
      </w:r>
      <w:hyperlink r:id="rId11" w:history="1">
        <w:r w:rsidR="00617836" w:rsidRPr="00031809">
          <w:rPr>
            <w:rStyle w:val="Hyperlink"/>
          </w:rPr>
          <w:t>http://htownguidance.weebly.com/</w:t>
        </w:r>
      </w:hyperlink>
    </w:p>
    <w:p w14:paraId="599B22E5" w14:textId="77777777" w:rsidR="00064A0C" w:rsidRDefault="00064A0C" w:rsidP="00064A0C">
      <w:pPr>
        <w:pStyle w:val="ListParagraph"/>
        <w:numPr>
          <w:ilvl w:val="0"/>
          <w:numId w:val="7"/>
        </w:numPr>
      </w:pPr>
      <w:r>
        <w:t>Get involved!</w:t>
      </w:r>
    </w:p>
    <w:p w14:paraId="2F967EBD" w14:textId="27135328" w:rsidR="00064A0C" w:rsidRDefault="00064A0C" w:rsidP="00064A0C">
      <w:pPr>
        <w:pStyle w:val="ListParagraph"/>
        <w:numPr>
          <w:ilvl w:val="0"/>
          <w:numId w:val="7"/>
        </w:numPr>
      </w:pPr>
      <w:r>
        <w:t xml:space="preserve">Take advantage of </w:t>
      </w:r>
      <w:r w:rsidR="00A702C7">
        <w:t>service-learning</w:t>
      </w:r>
      <w:r>
        <w:t xml:space="preserve"> opportunities</w:t>
      </w:r>
      <w:r w:rsidR="00617836">
        <w:t>.</w:t>
      </w:r>
    </w:p>
    <w:p w14:paraId="3B88E071" w14:textId="77777777" w:rsidR="00064A0C" w:rsidRDefault="00064A0C" w:rsidP="00064A0C">
      <w:pPr>
        <w:pStyle w:val="ListParagraph"/>
        <w:numPr>
          <w:ilvl w:val="0"/>
          <w:numId w:val="7"/>
        </w:numPr>
      </w:pPr>
      <w:r>
        <w:t>Take a rigorous course load that you can reasonably handle.</w:t>
      </w:r>
    </w:p>
    <w:p w14:paraId="0D172958" w14:textId="51048ED1" w:rsidR="00064A0C" w:rsidRDefault="00064A0C" w:rsidP="00064A0C">
      <w:pPr>
        <w:pStyle w:val="ListParagraph"/>
        <w:numPr>
          <w:ilvl w:val="0"/>
          <w:numId w:val="7"/>
        </w:numPr>
      </w:pPr>
      <w:r>
        <w:t>Build rapport with teachers and staff.  You will need people to write you letters of recommendation when it comes time to apply to college.  Having a good rapport with your teachers will help them write you strong letters of recommendation.</w:t>
      </w:r>
    </w:p>
    <w:p w14:paraId="36E7C5A9" w14:textId="6210122B" w:rsidR="00733866" w:rsidRDefault="00733866" w:rsidP="00733866">
      <w:pPr>
        <w:ind w:left="360"/>
        <w:rPr>
          <w:b/>
          <w:bCs/>
          <w:u w:val="single"/>
        </w:rPr>
      </w:pPr>
      <w:r w:rsidRPr="00733866">
        <w:rPr>
          <w:b/>
          <w:bCs/>
          <w:u w:val="single"/>
        </w:rPr>
        <w:t xml:space="preserve">Fall of </w:t>
      </w:r>
      <w:r w:rsidR="00255810">
        <w:rPr>
          <w:b/>
          <w:bCs/>
          <w:u w:val="single"/>
        </w:rPr>
        <w:t>Sophomore</w:t>
      </w:r>
      <w:r w:rsidRPr="00733866">
        <w:rPr>
          <w:b/>
          <w:bCs/>
          <w:u w:val="single"/>
        </w:rPr>
        <w:t xml:space="preserve"> Year</w:t>
      </w:r>
    </w:p>
    <w:p w14:paraId="22274CEB" w14:textId="124E546D" w:rsidR="00733866" w:rsidRDefault="00733866" w:rsidP="00733866">
      <w:pPr>
        <w:pStyle w:val="ListParagraph"/>
        <w:numPr>
          <w:ilvl w:val="0"/>
          <w:numId w:val="9"/>
        </w:numPr>
      </w:pPr>
      <w:r w:rsidRPr="00733866">
        <w:t>Take the PSAT in mid-October</w:t>
      </w:r>
    </w:p>
    <w:p w14:paraId="1BE8C0CB" w14:textId="1D95DB02" w:rsidR="2C502E6C" w:rsidRDefault="00733866" w:rsidP="00532FCD">
      <w:pPr>
        <w:pStyle w:val="ListParagraph"/>
        <w:numPr>
          <w:ilvl w:val="1"/>
          <w:numId w:val="9"/>
        </w:numPr>
      </w:pPr>
      <w:r>
        <w:t xml:space="preserve">Khan Academy has teamed up with </w:t>
      </w:r>
      <w:proofErr w:type="spellStart"/>
      <w:r>
        <w:t>Collegeboard</w:t>
      </w:r>
      <w:proofErr w:type="spellEnd"/>
      <w:r>
        <w:t xml:space="preserve"> to create some great SAT preparation</w:t>
      </w:r>
    </w:p>
    <w:p w14:paraId="18FF97F9" w14:textId="09CF52EB" w:rsidR="00255810" w:rsidRPr="00532FCD" w:rsidRDefault="00255810" w:rsidP="00532FCD">
      <w:pPr>
        <w:pStyle w:val="ListParagraph"/>
        <w:numPr>
          <w:ilvl w:val="1"/>
          <w:numId w:val="9"/>
        </w:numPr>
      </w:pPr>
      <w:r>
        <w:t>Students should take the SAT and/or ACT in winter and spring of their junior year</w:t>
      </w:r>
    </w:p>
    <w:p w14:paraId="198D3E9B" w14:textId="33DFA2B2" w:rsidR="000E7CEA" w:rsidRDefault="00730DD8" w:rsidP="000E7CEA">
      <w:pPr>
        <w:ind w:firstLine="360"/>
      </w:pPr>
      <w:r w:rsidRPr="005076AA">
        <w:rPr>
          <w:b/>
          <w:sz w:val="24"/>
          <w:u w:val="single"/>
        </w:rPr>
        <w:t>Spring/Summer</w:t>
      </w:r>
      <w:r>
        <w:t xml:space="preserve">:  </w:t>
      </w:r>
    </w:p>
    <w:p w14:paraId="5AA776DB" w14:textId="53C621EA" w:rsidR="00730DD8" w:rsidRDefault="00730DD8" w:rsidP="000E7CEA">
      <w:pPr>
        <w:pStyle w:val="ListParagraph"/>
        <w:numPr>
          <w:ilvl w:val="0"/>
          <w:numId w:val="8"/>
        </w:numPr>
      </w:pPr>
      <w:r>
        <w:t>College visits.  Meet with admissions counselors</w:t>
      </w:r>
      <w:r w:rsidR="00617836">
        <w:t xml:space="preserve">; </w:t>
      </w:r>
      <w:r>
        <w:t>go on tours</w:t>
      </w:r>
      <w:r w:rsidR="00617836">
        <w:t>.</w:t>
      </w:r>
    </w:p>
    <w:p w14:paraId="730FDF27" w14:textId="5379A8A3" w:rsidR="00C24817" w:rsidRDefault="00C24817" w:rsidP="00C24817">
      <w:pPr>
        <w:pStyle w:val="ListParagraph"/>
        <w:numPr>
          <w:ilvl w:val="1"/>
          <w:numId w:val="8"/>
        </w:numPr>
      </w:pPr>
      <w:r>
        <w:t>If you need a transcript, you will need to fill out a Transcript Request form</w:t>
      </w:r>
      <w:r w:rsidR="00A0320C">
        <w:t xml:space="preserve"> and have your parent/guardian sign it.  These can be found in the Guidance Office.  </w:t>
      </w:r>
    </w:p>
    <w:p w14:paraId="7D47527F" w14:textId="3434D7CF" w:rsidR="00AB17B0" w:rsidRDefault="00AB17B0">
      <w:r>
        <w:br w:type="page"/>
      </w:r>
    </w:p>
    <w:p w14:paraId="38EF1F2D" w14:textId="187D4AB9" w:rsidR="000371E4" w:rsidRDefault="00EB5872" w:rsidP="00EB5872">
      <w:pPr>
        <w:jc w:val="center"/>
      </w:pPr>
      <w:r>
        <w:rPr>
          <w:noProof/>
        </w:rPr>
        <w:lastRenderedPageBreak/>
        <w:drawing>
          <wp:inline distT="0" distB="0" distL="0" distR="0" wp14:anchorId="0211CA49" wp14:editId="714C559D">
            <wp:extent cx="5130800" cy="15055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stretch>
                      <a:fillRect/>
                    </a:stretch>
                  </pic:blipFill>
                  <pic:spPr>
                    <a:xfrm>
                      <a:off x="0" y="0"/>
                      <a:ext cx="5157236" cy="1513267"/>
                    </a:xfrm>
                    <a:prstGeom prst="rect">
                      <a:avLst/>
                    </a:prstGeom>
                  </pic:spPr>
                </pic:pic>
              </a:graphicData>
            </a:graphic>
          </wp:inline>
        </w:drawing>
      </w:r>
    </w:p>
    <w:p w14:paraId="19A847CB" w14:textId="67D6ED24" w:rsidR="00EB5872" w:rsidRDefault="00EB5872" w:rsidP="00EB5872">
      <w:pPr>
        <w:jc w:val="center"/>
      </w:pPr>
    </w:p>
    <w:p w14:paraId="3B547956" w14:textId="6DD277B7" w:rsidR="00EB5872" w:rsidRDefault="00EB5872" w:rsidP="00EB5872">
      <w:pPr>
        <w:jc w:val="both"/>
      </w:pPr>
      <w:r>
        <w:t xml:space="preserve">If CTA is a potential option for your pathway, it is important that you take graduation requirements (PE/Health I, Fine Art, Tech Ed, Financial Literacy) </w:t>
      </w:r>
      <w:r w:rsidR="004A6F22">
        <w:t>during freshman and sophomore years so that you have room in your schedule for CTA.  There are some important things to know for students interested in attending the Career Technology Academy (CTA):</w:t>
      </w:r>
    </w:p>
    <w:p w14:paraId="3E478F1B" w14:textId="4FCBA3A3" w:rsidR="004A6F22" w:rsidRDefault="004A6F22" w:rsidP="004A6F22">
      <w:pPr>
        <w:pStyle w:val="ListParagraph"/>
        <w:numPr>
          <w:ilvl w:val="0"/>
          <w:numId w:val="8"/>
        </w:numPr>
        <w:jc w:val="both"/>
      </w:pPr>
      <w:r>
        <w:t>You can only attend CTA in 11</w:t>
      </w:r>
      <w:r w:rsidRPr="004A6F22">
        <w:rPr>
          <w:vertAlign w:val="superscript"/>
        </w:rPr>
        <w:t>th</w:t>
      </w:r>
      <w:r>
        <w:t xml:space="preserve"> and 12</w:t>
      </w:r>
      <w:r w:rsidRPr="004A6F22">
        <w:rPr>
          <w:vertAlign w:val="superscript"/>
        </w:rPr>
        <w:t>th</w:t>
      </w:r>
      <w:r>
        <w:t xml:space="preserve"> grade</w:t>
      </w:r>
    </w:p>
    <w:p w14:paraId="52518C97" w14:textId="1A9B3782" w:rsidR="004A6F22" w:rsidRDefault="004A6F22" w:rsidP="004A6F22">
      <w:pPr>
        <w:pStyle w:val="ListParagraph"/>
        <w:numPr>
          <w:ilvl w:val="0"/>
          <w:numId w:val="8"/>
        </w:numPr>
        <w:jc w:val="both"/>
      </w:pPr>
      <w:r>
        <w:t>In 11</w:t>
      </w:r>
      <w:r w:rsidRPr="004A6F22">
        <w:rPr>
          <w:vertAlign w:val="superscript"/>
        </w:rPr>
        <w:t>th</w:t>
      </w:r>
      <w:r>
        <w:t xml:space="preserve"> grade, you will have English at CTA (unless you are part of the Cosmetology or the Fire Fighter/EMT programs.  In that case, you will have English at </w:t>
      </w:r>
      <w:proofErr w:type="spellStart"/>
      <w:r>
        <w:t>Huntingtown</w:t>
      </w:r>
      <w:proofErr w:type="spellEnd"/>
      <w:r>
        <w:t>).  In 12</w:t>
      </w:r>
      <w:r w:rsidRPr="004A6F22">
        <w:rPr>
          <w:vertAlign w:val="superscript"/>
        </w:rPr>
        <w:t>th</w:t>
      </w:r>
      <w:r>
        <w:t xml:space="preserve"> grade, English will be at HHS</w:t>
      </w:r>
      <w:r w:rsidR="00764E1A">
        <w:t>.</w:t>
      </w:r>
    </w:p>
    <w:p w14:paraId="4FAD268E" w14:textId="14394F5B" w:rsidR="00764E1A" w:rsidRDefault="00764E1A" w:rsidP="004A6F22">
      <w:pPr>
        <w:pStyle w:val="ListParagraph"/>
        <w:numPr>
          <w:ilvl w:val="0"/>
          <w:numId w:val="8"/>
        </w:numPr>
        <w:jc w:val="both"/>
      </w:pPr>
      <w:r>
        <w:t xml:space="preserve">You will attend CTA for half the school day. </w:t>
      </w:r>
    </w:p>
    <w:p w14:paraId="7775FF29" w14:textId="64002503" w:rsidR="000E7CEA" w:rsidRDefault="00764E1A" w:rsidP="00AB17B0">
      <w:pPr>
        <w:pStyle w:val="ListParagraph"/>
        <w:numPr>
          <w:ilvl w:val="0"/>
          <w:numId w:val="8"/>
        </w:numPr>
        <w:jc w:val="both"/>
      </w:pPr>
      <w:r>
        <w:t>There are 2 runs to CTA</w:t>
      </w:r>
      <w:r w:rsidR="000172FD">
        <w:t xml:space="preserve">—morning and afternoon.  The morning run takes up periods 1-4 at HHS.  The afternoon run takes most of lunch and periods 6-8.  We have no control over which run you get so you cannot request a specific run.  CTA has to schedule students from 4 different high schools so we have to accommodate their schedule.  </w:t>
      </w:r>
    </w:p>
    <w:p w14:paraId="7498E138" w14:textId="28050839" w:rsidR="00AB17B0" w:rsidRDefault="00AB17B0">
      <w:r>
        <w:br w:type="page"/>
      </w:r>
    </w:p>
    <w:p w14:paraId="7A1E0240" w14:textId="7B2EF4FE" w:rsidR="005E6A56" w:rsidRDefault="001246BB" w:rsidP="6631D403">
      <w:pPr>
        <w:jc w:val="center"/>
        <w:rPr>
          <w:b/>
          <w:bCs/>
        </w:rPr>
      </w:pPr>
      <w:r w:rsidRPr="6631D403">
        <w:rPr>
          <w:b/>
          <w:bCs/>
          <w:sz w:val="28"/>
          <w:szCs w:val="28"/>
        </w:rPr>
        <w:lastRenderedPageBreak/>
        <w:t>COMMUNICATION</w:t>
      </w:r>
    </w:p>
    <w:p w14:paraId="6C493CC5" w14:textId="77777777" w:rsidR="005E6A56" w:rsidRDefault="005E6A56" w:rsidP="005E6A56">
      <w:r w:rsidRPr="005076AA">
        <w:rPr>
          <w:b/>
          <w:sz w:val="28"/>
        </w:rPr>
        <w:t>School e-mail</w:t>
      </w:r>
      <w:r w:rsidRPr="00BE56B6">
        <w:rPr>
          <w:b/>
        </w:rPr>
        <w:t>:</w:t>
      </w:r>
      <w:r>
        <w:t xml:space="preserve">  Every student has been given an Office 365 e-mail account.  Check it regularly and frequently!  Your counselor is forwarding you scholarships, opportunities, job openings, etc. regularly, and you want to make sure you’re getting this information.  Also, your counselor will be using this as a major form of communication during your senior year, which time is crucial to maintain open communication with your counselor!  </w:t>
      </w:r>
    </w:p>
    <w:p w14:paraId="50AD4495" w14:textId="2066F64E" w:rsidR="005E6A56" w:rsidRDefault="005E6A56" w:rsidP="005E6A56">
      <w:pPr>
        <w:pStyle w:val="ListParagraph"/>
        <w:numPr>
          <w:ilvl w:val="0"/>
          <w:numId w:val="5"/>
        </w:numPr>
      </w:pPr>
      <w:r>
        <w:t xml:space="preserve">How to access your school Office 365 Outlook account: </w:t>
      </w:r>
    </w:p>
    <w:p w14:paraId="222CDB14" w14:textId="2903D286" w:rsidR="005E6A56" w:rsidRDefault="005E6A56" w:rsidP="2C502E6C">
      <w:pPr>
        <w:pStyle w:val="ListParagraph"/>
        <w:numPr>
          <w:ilvl w:val="3"/>
          <w:numId w:val="5"/>
        </w:numPr>
      </w:pPr>
      <w:r>
        <w:t xml:space="preserve">Calvert County Public Schools website </w:t>
      </w:r>
    </w:p>
    <w:p w14:paraId="2DDD44AA" w14:textId="26E2AC5E" w:rsidR="005E6A56" w:rsidRDefault="005E6A56" w:rsidP="00096102">
      <w:pPr>
        <w:pStyle w:val="ListParagraph"/>
        <w:numPr>
          <w:ilvl w:val="3"/>
          <w:numId w:val="5"/>
        </w:numPr>
      </w:pPr>
      <w:r>
        <w:t>Click on Students tab</w:t>
      </w:r>
    </w:p>
    <w:p w14:paraId="1CA002A7" w14:textId="31E70724" w:rsidR="005E6A56" w:rsidRDefault="005E6A56" w:rsidP="00096102">
      <w:pPr>
        <w:pStyle w:val="ListParagraph"/>
        <w:numPr>
          <w:ilvl w:val="3"/>
          <w:numId w:val="5"/>
        </w:numPr>
      </w:pPr>
      <w:r>
        <w:t xml:space="preserve">At the bottom, in the box that says </w:t>
      </w:r>
      <w:r w:rsidR="65E6B652">
        <w:t>Online Tools</w:t>
      </w:r>
      <w:r>
        <w:t>, click on Office 365</w:t>
      </w:r>
    </w:p>
    <w:p w14:paraId="44318B41" w14:textId="77777777" w:rsidR="005E6A56" w:rsidRDefault="005E6A56" w:rsidP="005E6A56">
      <w:pPr>
        <w:pStyle w:val="ListParagraph"/>
        <w:ind w:left="2520"/>
      </w:pPr>
    </w:p>
    <w:p w14:paraId="3A3FCEDC" w14:textId="724C66BE" w:rsidR="00E605FC" w:rsidRPr="00E605FC" w:rsidRDefault="00E605FC" w:rsidP="00E605FC">
      <w:pPr>
        <w:spacing w:after="120" w:line="240" w:lineRule="auto"/>
        <w:rPr>
          <w:sz w:val="23"/>
          <w:szCs w:val="23"/>
        </w:rPr>
      </w:pPr>
      <w:r w:rsidRPr="006C30ED">
        <w:rPr>
          <w:b/>
          <w:sz w:val="28"/>
          <w:szCs w:val="28"/>
        </w:rPr>
        <w:t>HAC:</w:t>
      </w:r>
      <w:r w:rsidRPr="006C30ED">
        <w:rPr>
          <w:sz w:val="28"/>
          <w:szCs w:val="28"/>
        </w:rPr>
        <w:t xml:space="preserve">  </w:t>
      </w:r>
      <w:r w:rsidRPr="00E605FC">
        <w:rPr>
          <w:sz w:val="23"/>
          <w:szCs w:val="23"/>
        </w:rPr>
        <w:t xml:space="preserve">It is important that you are checking your grades and keeping up with them just as much as your parents.  </w:t>
      </w:r>
      <w:r w:rsidRPr="00E605FC">
        <w:rPr>
          <w:color w:val="201F1E"/>
          <w:sz w:val="23"/>
          <w:szCs w:val="23"/>
        </w:rPr>
        <w:t>All middle and high school students need to login to Home Access Center (</w:t>
      </w:r>
      <w:r w:rsidRPr="00E605FC">
        <w:rPr>
          <w:rStyle w:val="mark7mq2gw2ge"/>
          <w:color w:val="201F1E"/>
          <w:sz w:val="23"/>
          <w:szCs w:val="23"/>
        </w:rPr>
        <w:t>HAC</w:t>
      </w:r>
      <w:r w:rsidRPr="00E605FC">
        <w:rPr>
          <w:color w:val="201F1E"/>
          <w:sz w:val="23"/>
          <w:szCs w:val="23"/>
        </w:rPr>
        <w:t>) using their Student ID and email password.</w:t>
      </w:r>
    </w:p>
    <w:p w14:paraId="3CEFB134" w14:textId="77777777" w:rsidR="00E605FC" w:rsidRPr="00E605FC" w:rsidRDefault="00E605FC" w:rsidP="00E605FC">
      <w:pPr>
        <w:pStyle w:val="xmsonormal"/>
        <w:shd w:val="clear" w:color="auto" w:fill="FFFFFF"/>
        <w:spacing w:after="120"/>
        <w:rPr>
          <w:color w:val="201F1E"/>
          <w:sz w:val="23"/>
          <w:szCs w:val="23"/>
        </w:rPr>
      </w:pPr>
      <w:r w:rsidRPr="00E605FC">
        <w:rPr>
          <w:color w:val="201F1E"/>
          <w:sz w:val="23"/>
          <w:szCs w:val="23"/>
        </w:rPr>
        <w:t>An ‘s’ should be put at the beginning of the Student ID so a student with an ID of 12345 would login to </w:t>
      </w:r>
      <w:r w:rsidRPr="00E605FC">
        <w:rPr>
          <w:rStyle w:val="mark7mq2gw2ge"/>
          <w:color w:val="201F1E"/>
          <w:sz w:val="23"/>
          <w:szCs w:val="23"/>
        </w:rPr>
        <w:t>HAC</w:t>
      </w:r>
      <w:r w:rsidRPr="00E605FC">
        <w:rPr>
          <w:color w:val="201F1E"/>
          <w:sz w:val="23"/>
          <w:szCs w:val="23"/>
        </w:rPr>
        <w:t> with:</w:t>
      </w:r>
    </w:p>
    <w:p w14:paraId="526DE537" w14:textId="77777777" w:rsidR="00E605FC" w:rsidRPr="00E605FC" w:rsidRDefault="00E605FC" w:rsidP="00E605FC">
      <w:pPr>
        <w:pStyle w:val="xmsonormal"/>
        <w:shd w:val="clear" w:color="auto" w:fill="FFFFFF"/>
        <w:spacing w:after="120"/>
        <w:rPr>
          <w:color w:val="201F1E"/>
          <w:sz w:val="23"/>
          <w:szCs w:val="23"/>
        </w:rPr>
      </w:pPr>
      <w:proofErr w:type="spellStart"/>
      <w:r w:rsidRPr="00E605FC">
        <w:rPr>
          <w:color w:val="201F1E"/>
          <w:sz w:val="23"/>
          <w:szCs w:val="23"/>
        </w:rPr>
        <w:t>UserName</w:t>
      </w:r>
      <w:proofErr w:type="spellEnd"/>
      <w:r w:rsidRPr="00E605FC">
        <w:rPr>
          <w:color w:val="201F1E"/>
          <w:sz w:val="23"/>
          <w:szCs w:val="23"/>
        </w:rPr>
        <w:t>: s12345</w:t>
      </w:r>
    </w:p>
    <w:p w14:paraId="4AD5831C" w14:textId="61C181A8" w:rsidR="2C502E6C" w:rsidRDefault="00E605FC" w:rsidP="2C502E6C">
      <w:pPr>
        <w:pStyle w:val="xmsonormal"/>
        <w:shd w:val="clear" w:color="auto" w:fill="FFFFFF" w:themeFill="background1"/>
        <w:spacing w:after="120"/>
        <w:rPr>
          <w:color w:val="201F1E"/>
          <w:sz w:val="23"/>
          <w:szCs w:val="23"/>
        </w:rPr>
      </w:pPr>
      <w:r w:rsidRPr="6631D403">
        <w:rPr>
          <w:color w:val="201F1E"/>
          <w:sz w:val="23"/>
          <w:szCs w:val="23"/>
        </w:rPr>
        <w:t>Password: (email password --- same password used to login to Office365)</w:t>
      </w:r>
    </w:p>
    <w:p w14:paraId="16A69601" w14:textId="0DA74FF8" w:rsidR="6631D403" w:rsidRDefault="6631D403" w:rsidP="6631D403">
      <w:pPr>
        <w:pStyle w:val="xmsonormal"/>
        <w:shd w:val="clear" w:color="auto" w:fill="FFFFFF" w:themeFill="background1"/>
        <w:spacing w:after="120"/>
        <w:rPr>
          <w:color w:val="201F1E"/>
          <w:sz w:val="23"/>
          <w:szCs w:val="23"/>
        </w:rPr>
      </w:pPr>
    </w:p>
    <w:p w14:paraId="0616A968" w14:textId="77777777" w:rsidR="004E5400" w:rsidRDefault="00E605FC" w:rsidP="004E5400">
      <w:pPr>
        <w:jc w:val="center"/>
        <w:rPr>
          <w:b/>
          <w:sz w:val="28"/>
        </w:rPr>
      </w:pPr>
      <w:r>
        <w:rPr>
          <w:b/>
          <w:sz w:val="28"/>
        </w:rPr>
        <w:t>Guidance Website/Weebly</w:t>
      </w:r>
    </w:p>
    <w:p w14:paraId="4D768E3D" w14:textId="333EAA43" w:rsidR="00E605FC" w:rsidRPr="00E605FC" w:rsidRDefault="00E605FC" w:rsidP="00E605FC">
      <w:pPr>
        <w:rPr>
          <w:bCs/>
          <w:sz w:val="24"/>
          <w:szCs w:val="20"/>
        </w:rPr>
      </w:pPr>
      <w:r w:rsidRPr="00E605FC">
        <w:rPr>
          <w:bCs/>
          <w:sz w:val="24"/>
          <w:szCs w:val="20"/>
        </w:rPr>
        <w:t xml:space="preserve">Documents, forms, information, and resources can be found on the HHS Guidance Weebly webpage.  To visit this site, go to - </w:t>
      </w:r>
      <w:hyperlink r:id="rId13" w:history="1">
        <w:r w:rsidRPr="00E605FC">
          <w:rPr>
            <w:rStyle w:val="Hyperlink"/>
            <w:bCs/>
            <w:sz w:val="24"/>
            <w:szCs w:val="20"/>
          </w:rPr>
          <w:t>https://htownguidance.weebly.com/</w:t>
        </w:r>
      </w:hyperlink>
    </w:p>
    <w:p w14:paraId="2540C1D2" w14:textId="19F81BE8" w:rsidR="003F2CDA" w:rsidRDefault="00E605FC" w:rsidP="12371D2B">
      <w:pPr>
        <w:rPr>
          <w:sz w:val="24"/>
          <w:szCs w:val="24"/>
        </w:rPr>
      </w:pPr>
      <w:r w:rsidRPr="6631D403">
        <w:rPr>
          <w:sz w:val="24"/>
          <w:szCs w:val="24"/>
        </w:rPr>
        <w:t xml:space="preserve">There are tabs for each grade level that has important information specific to that grade.  The “blog” posts announcements, opportunities, scholarships, events, etc. for all grade levels.  The blog is updated daily as new postings are received in the Guidance office. </w:t>
      </w:r>
    </w:p>
    <w:p w14:paraId="48680500" w14:textId="1A7E2660" w:rsidR="6631D403" w:rsidRDefault="6631D403" w:rsidP="6631D403">
      <w:pPr>
        <w:rPr>
          <w:sz w:val="24"/>
          <w:szCs w:val="24"/>
        </w:rPr>
      </w:pPr>
    </w:p>
    <w:p w14:paraId="5CAF1CB5" w14:textId="77777777" w:rsidR="003F2CDA" w:rsidRDefault="5EE07685" w:rsidP="12371D2B">
      <w:pPr>
        <w:jc w:val="center"/>
        <w:rPr>
          <w:b/>
          <w:bCs/>
          <w:sz w:val="32"/>
          <w:szCs w:val="32"/>
        </w:rPr>
      </w:pPr>
      <w:r w:rsidRPr="12371D2B">
        <w:rPr>
          <w:b/>
          <w:bCs/>
          <w:sz w:val="32"/>
          <w:szCs w:val="32"/>
        </w:rPr>
        <w:t>Work Permits</w:t>
      </w:r>
    </w:p>
    <w:p w14:paraId="68477C65" w14:textId="7E81ECF9" w:rsidR="003F2CDA" w:rsidRDefault="5EE07685" w:rsidP="12371D2B">
      <w:pPr>
        <w:rPr>
          <w:b/>
          <w:bCs/>
          <w:u w:val="single"/>
        </w:rPr>
      </w:pPr>
      <w:r>
        <w:t xml:space="preserve">The Guidance office </w:t>
      </w:r>
      <w:r w:rsidR="00B743E6">
        <w:t>is no longer</w:t>
      </w:r>
      <w:r>
        <w:t xml:space="preserve"> a part of the process for obtaining a work permit.  Works permits are done all online on ethe DLLR Maryland website.</w:t>
      </w:r>
    </w:p>
    <w:p w14:paraId="5CA94B22" w14:textId="77777777" w:rsidR="004316DC" w:rsidRPr="000E7CEA" w:rsidRDefault="00E605FC" w:rsidP="004316DC">
      <w:pPr>
        <w:jc w:val="center"/>
        <w:rPr>
          <w:sz w:val="28"/>
        </w:rPr>
      </w:pPr>
      <w:r w:rsidRPr="12371D2B">
        <w:rPr>
          <w:sz w:val="24"/>
          <w:szCs w:val="24"/>
        </w:rPr>
        <w:t xml:space="preserve"> </w:t>
      </w:r>
      <w:r w:rsidR="004316DC" w:rsidRPr="000E7CEA">
        <w:rPr>
          <w:b/>
          <w:sz w:val="28"/>
        </w:rPr>
        <w:t>ASVAB</w:t>
      </w:r>
    </w:p>
    <w:p w14:paraId="65B437C8" w14:textId="77777777" w:rsidR="004316DC" w:rsidRPr="004E5400" w:rsidRDefault="004316DC" w:rsidP="004316DC">
      <w:pPr>
        <w:rPr>
          <w:sz w:val="23"/>
          <w:szCs w:val="23"/>
        </w:rPr>
      </w:pPr>
      <w:r w:rsidRPr="2C502E6C">
        <w:rPr>
          <w:sz w:val="23"/>
          <w:szCs w:val="23"/>
        </w:rPr>
        <w:t xml:space="preserve"> If you are unsure of what path you’d like to pursue outside of high school, whether it’s what to major in or if you should join the workforce right after high school, it is a good idea to take the ASVAB.  While it is administered by the military, as long as you check the box stating you do not want to be contacted by the military, no one will from the military will contact you.  It is an excellent test to give you an idea of where your strengths and interest join together to give you some guidance and direction on what would be a good fit for you.  It is a free test, and it is administered during the school day (usually takes up until lunch) during the fall/beginning of winter every year.  </w:t>
      </w:r>
    </w:p>
    <w:p w14:paraId="2105B8EF" w14:textId="4DCCEB17" w:rsidR="003F2CDA" w:rsidRPr="004316DC" w:rsidRDefault="003F2CDA"/>
    <w:p w14:paraId="73946D02" w14:textId="439850A6" w:rsidR="001246BB" w:rsidRDefault="00064A0C" w:rsidP="001246BB">
      <w:pPr>
        <w:jc w:val="center"/>
      </w:pPr>
      <w:r w:rsidRPr="001246BB">
        <w:rPr>
          <w:noProof/>
          <w:sz w:val="28"/>
        </w:rPr>
        <w:lastRenderedPageBreak/>
        <w:drawing>
          <wp:anchor distT="0" distB="0" distL="114300" distR="114300" simplePos="0" relativeHeight="251745280" behindDoc="0" locked="0" layoutInCell="1" allowOverlap="1" wp14:anchorId="3D72C08C" wp14:editId="17BB731B">
            <wp:simplePos x="0" y="0"/>
            <wp:positionH relativeFrom="margin">
              <wp:align>left</wp:align>
            </wp:positionH>
            <wp:positionV relativeFrom="paragraph">
              <wp:posOffset>1285875</wp:posOffset>
            </wp:positionV>
            <wp:extent cx="2023110" cy="11715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94px-All_sports_drawing.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1811" cy="1176311"/>
                    </a:xfrm>
                    <a:prstGeom prst="rect">
                      <a:avLst/>
                    </a:prstGeom>
                  </pic:spPr>
                </pic:pic>
              </a:graphicData>
            </a:graphic>
            <wp14:sizeRelH relativeFrom="margin">
              <wp14:pctWidth>0</wp14:pctWidth>
            </wp14:sizeRelH>
            <wp14:sizeRelV relativeFrom="margin">
              <wp14:pctHeight>0</wp14:pctHeight>
            </wp14:sizeRelV>
          </wp:anchor>
        </w:drawing>
      </w:r>
      <w:r w:rsidRPr="001246BB">
        <w:rPr>
          <w:b/>
          <w:sz w:val="28"/>
        </w:rPr>
        <w:t>Clubs/Sports/Organizations</w:t>
      </w:r>
      <w:r w:rsidR="00DC06ED">
        <w:rPr>
          <w:b/>
          <w:sz w:val="28"/>
        </w:rPr>
        <w:t xml:space="preserve"> </w:t>
      </w:r>
    </w:p>
    <w:p w14:paraId="4A18A9BD" w14:textId="455AB8FC" w:rsidR="003F2CDA" w:rsidRDefault="006B51D3" w:rsidP="2C502E6C">
      <w:r w:rsidRPr="001246BB">
        <w:rPr>
          <w:noProof/>
          <w:sz w:val="28"/>
        </w:rPr>
        <w:drawing>
          <wp:anchor distT="0" distB="0" distL="114300" distR="114300" simplePos="0" relativeHeight="251747328" behindDoc="0" locked="0" layoutInCell="1" allowOverlap="1" wp14:anchorId="2C73F43B" wp14:editId="1E4C1578">
            <wp:simplePos x="0" y="0"/>
            <wp:positionH relativeFrom="column">
              <wp:posOffset>2625725</wp:posOffset>
            </wp:positionH>
            <wp:positionV relativeFrom="paragraph">
              <wp:posOffset>636905</wp:posOffset>
            </wp:positionV>
            <wp:extent cx="1466850" cy="16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60_Key_Club_International_Logo[1].jpg"/>
                    <pic:cNvPicPr/>
                  </pic:nvPicPr>
                  <pic:blipFill>
                    <a:blip r:embed="rId15">
                      <a:extLst>
                        <a:ext uri="{28A0092B-C50C-407E-A947-70E740481C1C}">
                          <a14:useLocalDpi xmlns:a14="http://schemas.microsoft.com/office/drawing/2010/main" val="0"/>
                        </a:ext>
                      </a:extLst>
                    </a:blip>
                    <a:stretch>
                      <a:fillRect/>
                    </a:stretch>
                  </pic:blipFill>
                  <pic:spPr>
                    <a:xfrm>
                      <a:off x="0" y="0"/>
                      <a:ext cx="1466850" cy="1695780"/>
                    </a:xfrm>
                    <a:prstGeom prst="rect">
                      <a:avLst/>
                    </a:prstGeom>
                  </pic:spPr>
                </pic:pic>
              </a:graphicData>
            </a:graphic>
            <wp14:sizeRelH relativeFrom="margin">
              <wp14:pctWidth>0</wp14:pctWidth>
            </wp14:sizeRelH>
            <wp14:sizeRelV relativeFrom="margin">
              <wp14:pctHeight>0</wp14:pctHeight>
            </wp14:sizeRelV>
          </wp:anchor>
        </w:drawing>
      </w:r>
      <w:r w:rsidRPr="001246BB">
        <w:rPr>
          <w:noProof/>
          <w:sz w:val="28"/>
        </w:rPr>
        <w:drawing>
          <wp:anchor distT="0" distB="0" distL="114300" distR="114300" simplePos="0" relativeHeight="251746304" behindDoc="0" locked="0" layoutInCell="1" allowOverlap="1" wp14:anchorId="33B5E66B" wp14:editId="5D55A168">
            <wp:simplePos x="0" y="0"/>
            <wp:positionH relativeFrom="margin">
              <wp:posOffset>5066665</wp:posOffset>
            </wp:positionH>
            <wp:positionV relativeFrom="paragraph">
              <wp:posOffset>814070</wp:posOffset>
            </wp:positionV>
            <wp:extent cx="1542755" cy="141914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aok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2755" cy="1419144"/>
                    </a:xfrm>
                    <a:prstGeom prst="rect">
                      <a:avLst/>
                    </a:prstGeom>
                  </pic:spPr>
                </pic:pic>
              </a:graphicData>
            </a:graphic>
            <wp14:sizeRelH relativeFrom="margin">
              <wp14:pctWidth>0</wp14:pctWidth>
            </wp14:sizeRelH>
            <wp14:sizeRelV relativeFrom="margin">
              <wp14:pctHeight>0</wp14:pctHeight>
            </wp14:sizeRelV>
          </wp:anchor>
        </w:drawing>
      </w:r>
      <w:r w:rsidR="00064A0C">
        <w:t xml:space="preserve"> Get involved!  It makes your high school experience a much more pleasant one, and it makes you a well-rounded student, which is what most colleges are looking for.  Once you’re in a sport/club/organization, look for opportunities to lead.  You don’t have to be president of a club or team captain, just take responsibility willingly and head a few things up.  </w:t>
      </w:r>
    </w:p>
    <w:p w14:paraId="36F8DBF7" w14:textId="77777777" w:rsidR="006B51D3" w:rsidRDefault="006B51D3" w:rsidP="001246BB">
      <w:pPr>
        <w:jc w:val="center"/>
        <w:rPr>
          <w:b/>
          <w:sz w:val="28"/>
        </w:rPr>
      </w:pPr>
    </w:p>
    <w:p w14:paraId="457A98F0" w14:textId="77777777" w:rsidR="00B743E6" w:rsidRDefault="00B743E6" w:rsidP="001246BB">
      <w:pPr>
        <w:jc w:val="center"/>
        <w:rPr>
          <w:b/>
          <w:sz w:val="28"/>
        </w:rPr>
      </w:pPr>
    </w:p>
    <w:p w14:paraId="31EA477C" w14:textId="77777777" w:rsidR="00B743E6" w:rsidRDefault="00B743E6" w:rsidP="001246BB">
      <w:pPr>
        <w:jc w:val="center"/>
        <w:rPr>
          <w:b/>
          <w:sz w:val="28"/>
        </w:rPr>
      </w:pPr>
    </w:p>
    <w:p w14:paraId="3D9B8A0C" w14:textId="77777777" w:rsidR="00B743E6" w:rsidRDefault="00B743E6" w:rsidP="001246BB">
      <w:pPr>
        <w:jc w:val="center"/>
        <w:rPr>
          <w:b/>
          <w:sz w:val="28"/>
        </w:rPr>
      </w:pPr>
    </w:p>
    <w:p w14:paraId="2F348CA1" w14:textId="03C527FB" w:rsidR="001246BB" w:rsidRDefault="005E6A56" w:rsidP="001246BB">
      <w:pPr>
        <w:jc w:val="center"/>
      </w:pPr>
      <w:r w:rsidRPr="001246BB">
        <w:rPr>
          <w:b/>
          <w:sz w:val="28"/>
        </w:rPr>
        <w:t>Tutoring options</w:t>
      </w:r>
    </w:p>
    <w:p w14:paraId="0E03D595" w14:textId="77777777" w:rsidR="005E6A56" w:rsidRDefault="005E6A56" w:rsidP="005E6A56">
      <w:r>
        <w:t xml:space="preserve">If you’re struggling in a class, </w:t>
      </w:r>
      <w:r w:rsidR="001246BB">
        <w:t>see</w:t>
      </w:r>
      <w:r>
        <w:t xml:space="preserve"> your teacher during lunch when they are available and talk to your teacher!  It is important that you show your teacher that you care about your grade and that you are willing to make an effort to improve your grade.  </w:t>
      </w:r>
    </w:p>
    <w:p w14:paraId="4425677B" w14:textId="44CBC3EC" w:rsidR="005E6A56" w:rsidRDefault="005E6A56" w:rsidP="005E6A56">
      <w:pPr>
        <w:pStyle w:val="ListParagraph"/>
        <w:numPr>
          <w:ilvl w:val="0"/>
          <w:numId w:val="5"/>
        </w:numPr>
      </w:pPr>
      <w:r>
        <w:t>As a rule</w:t>
      </w:r>
      <w:r w:rsidR="001F7330">
        <w:t>,</w:t>
      </w:r>
      <w:r>
        <w:t xml:space="preserve"> all teachers from their department are available on these days:</w:t>
      </w:r>
    </w:p>
    <w:p w14:paraId="69FFB5EB" w14:textId="77777777" w:rsidR="005E6A56" w:rsidRDefault="005E6A56" w:rsidP="005E6A56">
      <w:pPr>
        <w:pStyle w:val="ListParagraph"/>
        <w:numPr>
          <w:ilvl w:val="1"/>
          <w:numId w:val="5"/>
        </w:numPr>
        <w:spacing w:after="0"/>
      </w:pPr>
      <w:r>
        <w:t>Monday—Social Studies</w:t>
      </w:r>
    </w:p>
    <w:p w14:paraId="11F2E937" w14:textId="77777777" w:rsidR="005E6A56" w:rsidRDefault="005E6A56" w:rsidP="005E6A56">
      <w:pPr>
        <w:pStyle w:val="ListParagraph"/>
        <w:numPr>
          <w:ilvl w:val="1"/>
          <w:numId w:val="5"/>
        </w:numPr>
        <w:spacing w:after="0"/>
      </w:pPr>
      <w:r>
        <w:t>Tuesday—Math</w:t>
      </w:r>
    </w:p>
    <w:p w14:paraId="2EE9AB96" w14:textId="77777777" w:rsidR="005E6A56" w:rsidRDefault="005E6A56" w:rsidP="005E6A56">
      <w:pPr>
        <w:pStyle w:val="ListParagraph"/>
        <w:numPr>
          <w:ilvl w:val="1"/>
          <w:numId w:val="5"/>
        </w:numPr>
        <w:spacing w:after="0"/>
      </w:pPr>
      <w:r>
        <w:t>Wednesday—Science</w:t>
      </w:r>
    </w:p>
    <w:p w14:paraId="556873B4" w14:textId="77777777" w:rsidR="005E6A56" w:rsidRDefault="005E6A56" w:rsidP="005E6A56">
      <w:pPr>
        <w:pStyle w:val="ListParagraph"/>
        <w:numPr>
          <w:ilvl w:val="1"/>
          <w:numId w:val="5"/>
        </w:numPr>
        <w:spacing w:after="0"/>
      </w:pPr>
      <w:r>
        <w:t>Thursday—English</w:t>
      </w:r>
    </w:p>
    <w:p w14:paraId="232BB4E8" w14:textId="77777777" w:rsidR="005E6A56" w:rsidRDefault="005E6A56" w:rsidP="005E6A56">
      <w:pPr>
        <w:pStyle w:val="ListParagraph"/>
        <w:numPr>
          <w:ilvl w:val="1"/>
          <w:numId w:val="5"/>
        </w:numPr>
      </w:pPr>
      <w:r>
        <w:t>Friday—</w:t>
      </w:r>
      <w:r w:rsidR="00732464">
        <w:t>Electives Rel</w:t>
      </w:r>
      <w:r w:rsidR="00617836">
        <w:t>ated</w:t>
      </w:r>
      <w:r w:rsidR="00732464">
        <w:t>/Fine Arts</w:t>
      </w:r>
    </w:p>
    <w:p w14:paraId="36DE7546" w14:textId="501EE338" w:rsidR="005E6A56" w:rsidRDefault="005E6A56" w:rsidP="001246BB">
      <w:pPr>
        <w:pStyle w:val="ListParagraph"/>
        <w:numPr>
          <w:ilvl w:val="0"/>
          <w:numId w:val="5"/>
        </w:numPr>
      </w:pPr>
      <w:r>
        <w:t>There is after school tutoring available Tuesdays from 2:30-</w:t>
      </w:r>
      <w:r w:rsidR="00732464">
        <w:t>3:</w:t>
      </w:r>
      <w:r w:rsidR="001F7330">
        <w:t>3</w:t>
      </w:r>
      <w:r w:rsidR="00732464">
        <w:t>0</w:t>
      </w:r>
      <w:r>
        <w:t xml:space="preserve"> in the Media Center.  </w:t>
      </w:r>
      <w:r w:rsidR="510521CD">
        <w:t xml:space="preserve">Please see your counselor for more information.  </w:t>
      </w:r>
      <w:r>
        <w:t xml:space="preserve">Students MUST have transportation if they decide to stay after school for tutoring.  </w:t>
      </w:r>
    </w:p>
    <w:p w14:paraId="010A4C74" w14:textId="0F0CEE41" w:rsidR="569DB7AB" w:rsidRDefault="569DB7AB">
      <w:r>
        <w:br w:type="page"/>
      </w:r>
    </w:p>
    <w:p w14:paraId="0686753B" w14:textId="77777777" w:rsidR="001246BB" w:rsidRDefault="005E6A56" w:rsidP="001246BB">
      <w:pPr>
        <w:jc w:val="center"/>
        <w:rPr>
          <w:b/>
        </w:rPr>
      </w:pPr>
      <w:r w:rsidRPr="001246BB">
        <w:rPr>
          <w:b/>
          <w:sz w:val="28"/>
        </w:rPr>
        <w:lastRenderedPageBreak/>
        <w:t>Service Learning</w:t>
      </w:r>
    </w:p>
    <w:p w14:paraId="6F4C1C51" w14:textId="3C52607D" w:rsidR="005E6A56" w:rsidRDefault="00096102" w:rsidP="005E6A56">
      <w:r w:rsidRPr="001246BB">
        <w:rPr>
          <w:noProof/>
          <w:sz w:val="28"/>
        </w:rPr>
        <w:drawing>
          <wp:anchor distT="0" distB="0" distL="114300" distR="114300" simplePos="0" relativeHeight="251720704" behindDoc="1" locked="0" layoutInCell="1" allowOverlap="1" wp14:anchorId="274D9842" wp14:editId="48D1BB2F">
            <wp:simplePos x="0" y="0"/>
            <wp:positionH relativeFrom="margin">
              <wp:posOffset>2215515</wp:posOffset>
            </wp:positionH>
            <wp:positionV relativeFrom="paragraph">
              <wp:posOffset>1301115</wp:posOffset>
            </wp:positionV>
            <wp:extent cx="2795905" cy="2795905"/>
            <wp:effectExtent l="0" t="0" r="4445"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vice_learning_logo[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5905" cy="2795905"/>
                    </a:xfrm>
                    <a:prstGeom prst="rect">
                      <a:avLst/>
                    </a:prstGeom>
                  </pic:spPr>
                </pic:pic>
              </a:graphicData>
            </a:graphic>
            <wp14:sizeRelH relativeFrom="margin">
              <wp14:pctWidth>0</wp14:pctWidth>
            </wp14:sizeRelH>
            <wp14:sizeRelV relativeFrom="margin">
              <wp14:pctHeight>0</wp14:pctHeight>
            </wp14:sizeRelV>
          </wp:anchor>
        </w:drawing>
      </w:r>
      <w:r w:rsidR="005E6A56">
        <w:t xml:space="preserve">If you have </w:t>
      </w:r>
      <w:r w:rsidR="000338A6">
        <w:t>service-learning</w:t>
      </w:r>
      <w:r w:rsidR="005E6A56">
        <w:t xml:space="preserve"> hours that still need to be completed before graduation, get them done as soon as possible!  Summer is the perfect time to get them done.  </w:t>
      </w:r>
      <w:r w:rsidR="000338A6">
        <w:t>Service-learning</w:t>
      </w:r>
      <w:r w:rsidR="00652632">
        <w:t xml:space="preserve"> information, ideas, and v</w:t>
      </w:r>
      <w:r w:rsidR="005E6A56">
        <w:t>erification form</w:t>
      </w:r>
      <w:r w:rsidR="00652632">
        <w:t>s</w:t>
      </w:r>
      <w:r w:rsidR="005E6A56">
        <w:t xml:space="preserve"> that needs to be signed by whoever supervised you and also for a list of Calvert County Public Schools </w:t>
      </w:r>
      <w:r w:rsidR="001F7330">
        <w:t>service-learning</w:t>
      </w:r>
      <w:r w:rsidR="005E6A56">
        <w:t xml:space="preserve"> partnerships</w:t>
      </w:r>
      <w:r w:rsidR="00652632">
        <w:t xml:space="preserve"> can be found on the Guidance </w:t>
      </w:r>
      <w:proofErr w:type="spellStart"/>
      <w:r w:rsidR="00652632">
        <w:t>weebly</w:t>
      </w:r>
      <w:proofErr w:type="spellEnd"/>
      <w:r w:rsidR="00652632">
        <w:t xml:space="preserve"> site or Schoology page</w:t>
      </w:r>
      <w:r w:rsidR="005E6A56">
        <w:t>.  If you want to complete your hours with an organization that is not on the list, you must submit a request</w:t>
      </w:r>
      <w:r w:rsidR="240E99C0">
        <w:t xml:space="preserve"> </w:t>
      </w:r>
      <w:r w:rsidR="005E6A56">
        <w:t>t</w:t>
      </w:r>
      <w:r w:rsidR="3C45A957">
        <w:t>o t</w:t>
      </w:r>
      <w:r w:rsidR="005E6A56">
        <w:t>he Guidance Secretary</w:t>
      </w:r>
      <w:r w:rsidR="6308A458">
        <w:t xml:space="preserve"> </w:t>
      </w:r>
      <w:r w:rsidR="005E6A56">
        <w:t xml:space="preserve">for approval.  Once it is approved, you will be able to complete your hours.  Don’t forget to turn your Verification Form in!  </w:t>
      </w:r>
    </w:p>
    <w:p w14:paraId="236881F3" w14:textId="65E2ACB1" w:rsidR="005E6A56" w:rsidRDefault="005E6A56" w:rsidP="569DB7AB"/>
    <w:p w14:paraId="104E7419" w14:textId="3A119463" w:rsidR="00544B3F" w:rsidRDefault="005E6A56">
      <w:r>
        <w:t xml:space="preserve">There are A LOT of scholarships that require community </w:t>
      </w:r>
      <w:r w:rsidR="003C4E91">
        <w:t>service,</w:t>
      </w:r>
      <w:r>
        <w:t xml:space="preserve"> so it is a good idea to go above the required 75 hours.  Plus, it looks good on a resumé and college application.  </w:t>
      </w:r>
    </w:p>
    <w:p w14:paraId="6FB502AD" w14:textId="5A6DB87A" w:rsidR="12371D2B" w:rsidRDefault="12371D2B">
      <w:r>
        <w:br w:type="page"/>
      </w:r>
    </w:p>
    <w:p w14:paraId="6F673D73" w14:textId="77777777" w:rsidR="00FF0F57" w:rsidRPr="00FF0F57" w:rsidRDefault="00544B3F" w:rsidP="00FF0F57">
      <w:pPr>
        <w:jc w:val="center"/>
        <w:rPr>
          <w:b/>
          <w:sz w:val="32"/>
          <w:szCs w:val="32"/>
        </w:rPr>
      </w:pPr>
      <w:r w:rsidRPr="00FF0F57">
        <w:rPr>
          <w:b/>
          <w:sz w:val="32"/>
          <w:szCs w:val="32"/>
        </w:rPr>
        <w:lastRenderedPageBreak/>
        <w:t>Driver’s Education</w:t>
      </w:r>
    </w:p>
    <w:p w14:paraId="19F662DF" w14:textId="24807723" w:rsidR="00544B3F" w:rsidRPr="00DC06ED" w:rsidRDefault="00544B3F" w:rsidP="00544B3F">
      <w:pPr>
        <w:rPr>
          <w:sz w:val="24"/>
          <w:szCs w:val="24"/>
        </w:rPr>
      </w:pPr>
      <w:r w:rsidRPr="00DC06ED">
        <w:rPr>
          <w:sz w:val="24"/>
          <w:szCs w:val="24"/>
        </w:rPr>
        <w:t>There is no driver’s education program available through Calvert County Public Schools.  You can use any accredited/certified driver’s education program (a Learner’s Permit is required to take the course).</w:t>
      </w:r>
    </w:p>
    <w:p w14:paraId="4F59CE58" w14:textId="77777777" w:rsidR="00FF0F57" w:rsidRPr="00FF0F57" w:rsidRDefault="00544B3F" w:rsidP="12371D2B">
      <w:pPr>
        <w:jc w:val="center"/>
        <w:rPr>
          <w:b/>
          <w:bCs/>
          <w:sz w:val="32"/>
          <w:szCs w:val="32"/>
        </w:rPr>
      </w:pPr>
      <w:r w:rsidRPr="12371D2B">
        <w:rPr>
          <w:b/>
          <w:bCs/>
          <w:sz w:val="32"/>
          <w:szCs w:val="32"/>
        </w:rPr>
        <w:t>Learner’s Permit</w:t>
      </w:r>
    </w:p>
    <w:p w14:paraId="7FA97723" w14:textId="5F468BA4" w:rsidR="00EE5471" w:rsidRDefault="00544B3F" w:rsidP="12371D2B">
      <w:r w:rsidRPr="12371D2B">
        <w:rPr>
          <w:sz w:val="24"/>
          <w:szCs w:val="24"/>
        </w:rPr>
        <w:t xml:space="preserve">If you are under the age of 16, Maryland law states, you must get the MVA verification of attendance from signed by the attendance office.  You must have the top portion filled out with the applicant’s signature and the parent/guardian signature before taking it to the attendance office.  </w:t>
      </w:r>
      <w:r w:rsidRPr="12371D2B">
        <w:rPr>
          <w:b/>
          <w:bCs/>
          <w:sz w:val="24"/>
          <w:szCs w:val="24"/>
        </w:rPr>
        <w:t>DO NOT OPEN</w:t>
      </w:r>
      <w:r w:rsidRPr="12371D2B">
        <w:rPr>
          <w:sz w:val="24"/>
          <w:szCs w:val="24"/>
        </w:rPr>
        <w:t xml:space="preserve"> the envelope before taking it to the MVA.</w:t>
      </w:r>
      <w:r w:rsidR="566A844B" w:rsidRPr="12371D2B">
        <w:rPr>
          <w:sz w:val="24"/>
          <w:szCs w:val="24"/>
        </w:rPr>
        <w:t xml:space="preserve">  </w:t>
      </w:r>
      <w:r w:rsidR="566A844B">
        <w:t>The MVA will NOT accept any envelope that appears to have been opened</w:t>
      </w:r>
      <w:r w:rsidR="1422398B">
        <w:t>.</w:t>
      </w:r>
    </w:p>
    <w:p w14:paraId="1064024D" w14:textId="138A9EFA" w:rsidR="00EE5471" w:rsidRDefault="2B3E52ED" w:rsidP="12371D2B">
      <w:pPr>
        <w:jc w:val="center"/>
        <w:rPr>
          <w:b/>
          <w:bCs/>
          <w:sz w:val="28"/>
          <w:szCs w:val="28"/>
        </w:rPr>
      </w:pPr>
      <w:r w:rsidRPr="12371D2B">
        <w:rPr>
          <w:b/>
          <w:bCs/>
          <w:sz w:val="28"/>
          <w:szCs w:val="28"/>
        </w:rPr>
        <w:t>Mentorship/Job Shadowing</w:t>
      </w:r>
    </w:p>
    <w:p w14:paraId="69E57803" w14:textId="326EF3BE" w:rsidR="00EE5471" w:rsidRDefault="2B3E52ED" w:rsidP="12371D2B">
      <w:pPr>
        <w:rPr>
          <w:rFonts w:eastAsia="Times New Roman"/>
          <w:color w:val="000000" w:themeColor="text1"/>
          <w:sz w:val="24"/>
          <w:szCs w:val="24"/>
        </w:rPr>
      </w:pPr>
      <w:r w:rsidRPr="12371D2B">
        <w:rPr>
          <w:sz w:val="24"/>
          <w:szCs w:val="24"/>
        </w:rPr>
        <w:t>There is a Community Mentorship and Job Shadowing program available through CCPS for 11</w:t>
      </w:r>
      <w:r w:rsidRPr="12371D2B">
        <w:rPr>
          <w:sz w:val="24"/>
          <w:szCs w:val="24"/>
          <w:vertAlign w:val="superscript"/>
        </w:rPr>
        <w:t>th</w:t>
      </w:r>
      <w:r w:rsidRPr="12371D2B">
        <w:rPr>
          <w:sz w:val="24"/>
          <w:szCs w:val="24"/>
        </w:rPr>
        <w:t xml:space="preserve"> and 12</w:t>
      </w:r>
      <w:r w:rsidRPr="12371D2B">
        <w:rPr>
          <w:sz w:val="24"/>
          <w:szCs w:val="24"/>
          <w:vertAlign w:val="superscript"/>
        </w:rPr>
        <w:t>th</w:t>
      </w:r>
      <w:r w:rsidRPr="12371D2B">
        <w:rPr>
          <w:sz w:val="24"/>
          <w:szCs w:val="24"/>
        </w:rPr>
        <w:t xml:space="preserve"> grade students.  This is a great opportunity to gain real-world experience in a chosen career field.  Click the link for more information </w:t>
      </w:r>
      <w:hyperlink r:id="rId18">
        <w:r w:rsidRPr="12371D2B">
          <w:rPr>
            <w:rStyle w:val="Hyperlink"/>
            <w:rFonts w:eastAsia="Times New Roman"/>
            <w:sz w:val="24"/>
            <w:szCs w:val="24"/>
          </w:rPr>
          <w:t>https://cccweb.calvertnet.k12.md.us/programs</w:t>
        </w:r>
      </w:hyperlink>
      <w:r w:rsidRPr="12371D2B">
        <w:rPr>
          <w:rFonts w:eastAsia="Times New Roman"/>
          <w:color w:val="000000" w:themeColor="text1"/>
          <w:sz w:val="24"/>
          <w:szCs w:val="24"/>
        </w:rPr>
        <w:t>.</w:t>
      </w:r>
    </w:p>
    <w:p w14:paraId="0DC336B7" w14:textId="3992319B" w:rsidR="00EE5471" w:rsidRDefault="2B3E52ED" w:rsidP="12371D2B">
      <w:pPr>
        <w:rPr>
          <w:sz w:val="24"/>
          <w:szCs w:val="24"/>
        </w:rPr>
      </w:pPr>
      <w:r w:rsidRPr="12371D2B">
        <w:rPr>
          <w:rFonts w:eastAsia="Times New Roman"/>
          <w:color w:val="000000" w:themeColor="text1"/>
          <w:sz w:val="24"/>
          <w:szCs w:val="24"/>
        </w:rPr>
        <w:t xml:space="preserve">The CCPS contact for this program is Ms. Michelle McGuffin.  Please contact her at </w:t>
      </w:r>
      <w:hyperlink r:id="rId19">
        <w:r w:rsidRPr="12371D2B">
          <w:rPr>
            <w:rStyle w:val="Hyperlink"/>
            <w:rFonts w:eastAsia="Times New Roman"/>
            <w:sz w:val="24"/>
            <w:szCs w:val="24"/>
          </w:rPr>
          <w:t>McGuffinM@calvertnet.k12.md.us</w:t>
        </w:r>
      </w:hyperlink>
      <w:r w:rsidRPr="12371D2B">
        <w:rPr>
          <w:rFonts w:eastAsia="Times New Roman"/>
          <w:color w:val="000000" w:themeColor="text1"/>
          <w:sz w:val="24"/>
          <w:szCs w:val="24"/>
        </w:rPr>
        <w:t xml:space="preserve"> for any questions.</w:t>
      </w:r>
    </w:p>
    <w:p w14:paraId="4BAE7F8A" w14:textId="4AB255D8" w:rsidR="00EE5471" w:rsidRDefault="2B3E52ED">
      <w:r>
        <w:t xml:space="preserve">.  </w:t>
      </w:r>
      <w:r w:rsidR="006B51D3">
        <w:rPr>
          <w:noProof/>
        </w:rPr>
        <w:drawing>
          <wp:inline distT="0" distB="0" distL="0" distR="0" wp14:anchorId="369410C4" wp14:editId="69540C1D">
            <wp:extent cx="1647825" cy="2188845"/>
            <wp:effectExtent l="0" t="0" r="9525" b="1905"/>
            <wp:docPr id="37859409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0">
                      <a:extLst>
                        <a:ext uri="{28A0092B-C50C-407E-A947-70E740481C1C}">
                          <a14:useLocalDpi xmlns:a14="http://schemas.microsoft.com/office/drawing/2010/main" val="0"/>
                        </a:ext>
                      </a:extLst>
                    </a:blip>
                    <a:stretch>
                      <a:fillRect/>
                    </a:stretch>
                  </pic:blipFill>
                  <pic:spPr>
                    <a:xfrm>
                      <a:off x="0" y="0"/>
                      <a:ext cx="1647825" cy="2188845"/>
                    </a:xfrm>
                    <a:prstGeom prst="rect">
                      <a:avLst/>
                    </a:prstGeom>
                  </pic:spPr>
                </pic:pic>
              </a:graphicData>
            </a:graphic>
          </wp:inline>
        </w:drawing>
      </w:r>
    </w:p>
    <w:p w14:paraId="39EBCA25" w14:textId="66E5CCE7" w:rsidR="00EE5471" w:rsidRDefault="00EE5471" w:rsidP="12371D2B"/>
    <w:p w14:paraId="5CDBE861" w14:textId="53CC4502" w:rsidR="00EE5471" w:rsidRDefault="00EE5471" w:rsidP="12371D2B"/>
    <w:p w14:paraId="7694C0B0" w14:textId="339B673D" w:rsidR="6631D403" w:rsidRDefault="6631D403" w:rsidP="6631D403"/>
    <w:p w14:paraId="0C56C4DF" w14:textId="77777777" w:rsidR="006B51D3" w:rsidRDefault="006B51D3" w:rsidP="12371D2B">
      <w:pPr>
        <w:rPr>
          <w:b/>
          <w:bCs/>
          <w:u w:val="single"/>
        </w:rPr>
      </w:pPr>
    </w:p>
    <w:p w14:paraId="4DCC5B38" w14:textId="77777777" w:rsidR="006B51D3" w:rsidRDefault="006B51D3" w:rsidP="12371D2B">
      <w:pPr>
        <w:rPr>
          <w:b/>
          <w:bCs/>
          <w:u w:val="single"/>
        </w:rPr>
      </w:pPr>
    </w:p>
    <w:p w14:paraId="751A394B" w14:textId="77777777" w:rsidR="006B51D3" w:rsidRDefault="006B51D3" w:rsidP="12371D2B">
      <w:pPr>
        <w:rPr>
          <w:b/>
          <w:bCs/>
          <w:u w:val="single"/>
        </w:rPr>
      </w:pPr>
    </w:p>
    <w:p w14:paraId="396007C8" w14:textId="0A14D9BA" w:rsidR="00EE5471" w:rsidRDefault="2B3E52ED" w:rsidP="12371D2B">
      <w:pPr>
        <w:rPr>
          <w:b/>
          <w:bCs/>
          <w:u w:val="single"/>
        </w:rPr>
      </w:pPr>
      <w:r w:rsidRPr="12371D2B">
        <w:rPr>
          <w:b/>
          <w:bCs/>
          <w:u w:val="single"/>
        </w:rPr>
        <w:t xml:space="preserve">FINAL NOTE:  The Guidance website and blog are regularly updated with important information.  Please refer to them if you have questions about upcoming dates and deadlines.  Also, make sure your Parent/Guardian e-mail and phone numbers are updated in HAC in order to receive regular updates about upcoming school information.  </w:t>
      </w:r>
    </w:p>
    <w:sectPr w:rsidR="00EE5471" w:rsidSect="001246BB">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813B" w14:textId="77777777" w:rsidR="005C2E23" w:rsidRDefault="005C2E23" w:rsidP="00D13148">
      <w:pPr>
        <w:spacing w:after="0" w:line="240" w:lineRule="auto"/>
      </w:pPr>
      <w:r>
        <w:separator/>
      </w:r>
    </w:p>
  </w:endnote>
  <w:endnote w:type="continuationSeparator" w:id="0">
    <w:p w14:paraId="3676051E" w14:textId="77777777" w:rsidR="005C2E23" w:rsidRDefault="005C2E23" w:rsidP="00D1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8975"/>
      <w:docPartObj>
        <w:docPartGallery w:val="Page Numbers (Bottom of Page)"/>
        <w:docPartUnique/>
      </w:docPartObj>
    </w:sdtPr>
    <w:sdtEndPr>
      <w:rPr>
        <w:noProof/>
      </w:rPr>
    </w:sdtEndPr>
    <w:sdtContent>
      <w:p w14:paraId="45A2FFDC" w14:textId="77777777" w:rsidR="00837F05" w:rsidRDefault="00837F05">
        <w:pPr>
          <w:pStyle w:val="Footer"/>
          <w:jc w:val="right"/>
        </w:pPr>
        <w:r>
          <w:fldChar w:fldCharType="begin"/>
        </w:r>
        <w:r>
          <w:instrText xml:space="preserve"> PAGE   \* MERGEFORMAT </w:instrText>
        </w:r>
        <w:r>
          <w:fldChar w:fldCharType="separate"/>
        </w:r>
        <w:r w:rsidR="00593968">
          <w:rPr>
            <w:noProof/>
          </w:rPr>
          <w:t>20</w:t>
        </w:r>
        <w:r>
          <w:rPr>
            <w:noProof/>
          </w:rPr>
          <w:fldChar w:fldCharType="end"/>
        </w:r>
      </w:p>
    </w:sdtContent>
  </w:sdt>
  <w:p w14:paraId="193E7D3B" w14:textId="00E37B1B" w:rsidR="00D13148" w:rsidRDefault="2C502E6C">
    <w:pPr>
      <w:pStyle w:val="Footer"/>
    </w:pPr>
    <w:r>
      <w:t>Revised 1/27/2023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B1E0" w14:textId="77777777" w:rsidR="005C2E23" w:rsidRDefault="005C2E23" w:rsidP="00D13148">
      <w:pPr>
        <w:spacing w:after="0" w:line="240" w:lineRule="auto"/>
      </w:pPr>
      <w:r>
        <w:separator/>
      </w:r>
    </w:p>
  </w:footnote>
  <w:footnote w:type="continuationSeparator" w:id="0">
    <w:p w14:paraId="0BF481FB" w14:textId="77777777" w:rsidR="005C2E23" w:rsidRDefault="005C2E23" w:rsidP="00D1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C502E6C" w14:paraId="11E75A3C" w14:textId="77777777" w:rsidTr="2C502E6C">
      <w:trPr>
        <w:trHeight w:val="300"/>
      </w:trPr>
      <w:tc>
        <w:tcPr>
          <w:tcW w:w="3600" w:type="dxa"/>
        </w:tcPr>
        <w:p w14:paraId="4E0BDB47" w14:textId="603F777F" w:rsidR="2C502E6C" w:rsidRDefault="2C502E6C" w:rsidP="2C502E6C">
          <w:pPr>
            <w:pStyle w:val="Header"/>
            <w:ind w:left="-115"/>
          </w:pPr>
        </w:p>
      </w:tc>
      <w:tc>
        <w:tcPr>
          <w:tcW w:w="3600" w:type="dxa"/>
        </w:tcPr>
        <w:p w14:paraId="43586C58" w14:textId="48FFE906" w:rsidR="2C502E6C" w:rsidRDefault="2C502E6C" w:rsidP="2C502E6C">
          <w:pPr>
            <w:pStyle w:val="Header"/>
            <w:jc w:val="center"/>
          </w:pPr>
        </w:p>
      </w:tc>
      <w:tc>
        <w:tcPr>
          <w:tcW w:w="3600" w:type="dxa"/>
        </w:tcPr>
        <w:p w14:paraId="5F8E034E" w14:textId="4DAAE445" w:rsidR="2C502E6C" w:rsidRDefault="2C502E6C" w:rsidP="2C502E6C">
          <w:pPr>
            <w:pStyle w:val="Header"/>
            <w:ind w:right="-115"/>
            <w:jc w:val="right"/>
          </w:pPr>
        </w:p>
      </w:tc>
    </w:tr>
  </w:tbl>
  <w:p w14:paraId="537CB497" w14:textId="478B1D83" w:rsidR="2C502E6C" w:rsidRDefault="2C502E6C" w:rsidP="2C502E6C">
    <w:pPr>
      <w:pStyle w:val="Header"/>
    </w:pPr>
  </w:p>
</w:hdr>
</file>

<file path=word/intelligence2.xml><?xml version="1.0" encoding="utf-8"?>
<int2:intelligence xmlns:int2="http://schemas.microsoft.com/office/intelligence/2020/intelligence" xmlns:oel="http://schemas.microsoft.com/office/2019/extlst">
  <int2:observations>
    <int2:textHash int2:hashCode="8Mx4kUClnAT7bT" int2:id="6VX4SwtP">
      <int2:state int2:value="Rejected" int2:type="LegacyProofing"/>
    </int2:textHash>
    <int2:textHash int2:hashCode="a96gzIlxfuIhck" int2:id="G5F1bZf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0566BEE"/>
    <w:multiLevelType w:val="hybridMultilevel"/>
    <w:tmpl w:val="DA0ED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311AA"/>
    <w:multiLevelType w:val="hybridMultilevel"/>
    <w:tmpl w:val="8156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C3F96"/>
    <w:multiLevelType w:val="hybridMultilevel"/>
    <w:tmpl w:val="1D0473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04316D"/>
    <w:multiLevelType w:val="hybridMultilevel"/>
    <w:tmpl w:val="A9802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3F27A2"/>
    <w:multiLevelType w:val="hybridMultilevel"/>
    <w:tmpl w:val="BEBE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A9552"/>
    <w:multiLevelType w:val="multilevel"/>
    <w:tmpl w:val="007CE9C8"/>
    <w:lvl w:ilvl="0">
      <w:start w:val="1"/>
      <w:numFmt w:val="bullet"/>
      <w:lvlText w:val="·"/>
      <w:lvlJc w:val="left"/>
      <w:pPr>
        <w:ind w:left="216" w:hanging="216"/>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F52689"/>
    <w:multiLevelType w:val="hybridMultilevel"/>
    <w:tmpl w:val="34FAC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025EED"/>
    <w:multiLevelType w:val="hybridMultilevel"/>
    <w:tmpl w:val="7F1CC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1485493">
    <w:abstractNumId w:val="6"/>
  </w:num>
  <w:num w:numId="2" w16cid:durableId="288825410">
    <w:abstractNumId w:val="8"/>
  </w:num>
  <w:num w:numId="3" w16cid:durableId="1286541831">
    <w:abstractNumId w:val="7"/>
  </w:num>
  <w:num w:numId="4" w16cid:durableId="894121366">
    <w:abstractNumId w:val="3"/>
  </w:num>
  <w:num w:numId="5" w16cid:durableId="1509128244">
    <w:abstractNumId w:val="5"/>
  </w:num>
  <w:num w:numId="6" w16cid:durableId="1185552442">
    <w:abstractNumId w:val="0"/>
  </w:num>
  <w:num w:numId="7" w16cid:durableId="829059602">
    <w:abstractNumId w:val="2"/>
  </w:num>
  <w:num w:numId="8" w16cid:durableId="2027250814">
    <w:abstractNumId w:val="1"/>
  </w:num>
  <w:num w:numId="9" w16cid:durableId="1774594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D8"/>
    <w:rsid w:val="000172FD"/>
    <w:rsid w:val="000338A6"/>
    <w:rsid w:val="000371E4"/>
    <w:rsid w:val="000634E3"/>
    <w:rsid w:val="00064A0C"/>
    <w:rsid w:val="00074EF4"/>
    <w:rsid w:val="000845D1"/>
    <w:rsid w:val="000905BB"/>
    <w:rsid w:val="00096102"/>
    <w:rsid w:val="000B237C"/>
    <w:rsid w:val="000B5536"/>
    <w:rsid w:val="000E7CEA"/>
    <w:rsid w:val="0011527D"/>
    <w:rsid w:val="001246BB"/>
    <w:rsid w:val="0014796E"/>
    <w:rsid w:val="0015210E"/>
    <w:rsid w:val="00166F76"/>
    <w:rsid w:val="001A4D10"/>
    <w:rsid w:val="001D6056"/>
    <w:rsid w:val="001E0C64"/>
    <w:rsid w:val="001F3EDE"/>
    <w:rsid w:val="001F7330"/>
    <w:rsid w:val="00255810"/>
    <w:rsid w:val="0029137F"/>
    <w:rsid w:val="003465FA"/>
    <w:rsid w:val="00354FF5"/>
    <w:rsid w:val="0038797D"/>
    <w:rsid w:val="003B5606"/>
    <w:rsid w:val="003B6E21"/>
    <w:rsid w:val="003C4E91"/>
    <w:rsid w:val="003F2CDA"/>
    <w:rsid w:val="004316DC"/>
    <w:rsid w:val="004A6F22"/>
    <w:rsid w:val="004B5E61"/>
    <w:rsid w:val="004C03F6"/>
    <w:rsid w:val="004E4AC5"/>
    <w:rsid w:val="004E5400"/>
    <w:rsid w:val="004F2274"/>
    <w:rsid w:val="005076AA"/>
    <w:rsid w:val="005136B8"/>
    <w:rsid w:val="00532FCD"/>
    <w:rsid w:val="00544B3F"/>
    <w:rsid w:val="00593968"/>
    <w:rsid w:val="005A637B"/>
    <w:rsid w:val="005C2E23"/>
    <w:rsid w:val="005E6A56"/>
    <w:rsid w:val="00617836"/>
    <w:rsid w:val="0064146C"/>
    <w:rsid w:val="00652632"/>
    <w:rsid w:val="006920D7"/>
    <w:rsid w:val="006B51D3"/>
    <w:rsid w:val="006C30ED"/>
    <w:rsid w:val="006F4837"/>
    <w:rsid w:val="006F5661"/>
    <w:rsid w:val="00730DD8"/>
    <w:rsid w:val="00732464"/>
    <w:rsid w:val="00733866"/>
    <w:rsid w:val="00764E1A"/>
    <w:rsid w:val="007927D8"/>
    <w:rsid w:val="007A18B1"/>
    <w:rsid w:val="007E31C0"/>
    <w:rsid w:val="00837F05"/>
    <w:rsid w:val="009513A9"/>
    <w:rsid w:val="009C3B6B"/>
    <w:rsid w:val="009C7E4E"/>
    <w:rsid w:val="009F7BD0"/>
    <w:rsid w:val="00A0320C"/>
    <w:rsid w:val="00A032F7"/>
    <w:rsid w:val="00A46BD8"/>
    <w:rsid w:val="00A60822"/>
    <w:rsid w:val="00A702C7"/>
    <w:rsid w:val="00A81AB0"/>
    <w:rsid w:val="00A84048"/>
    <w:rsid w:val="00A90865"/>
    <w:rsid w:val="00A9436F"/>
    <w:rsid w:val="00AB17B0"/>
    <w:rsid w:val="00AC022D"/>
    <w:rsid w:val="00B54398"/>
    <w:rsid w:val="00B743E6"/>
    <w:rsid w:val="00BA4084"/>
    <w:rsid w:val="00C16AD5"/>
    <w:rsid w:val="00C24817"/>
    <w:rsid w:val="00C35DB7"/>
    <w:rsid w:val="00C7525F"/>
    <w:rsid w:val="00CA2EAC"/>
    <w:rsid w:val="00CB1ECE"/>
    <w:rsid w:val="00D13148"/>
    <w:rsid w:val="00D37D90"/>
    <w:rsid w:val="00DC06ED"/>
    <w:rsid w:val="00E605FC"/>
    <w:rsid w:val="00EB5872"/>
    <w:rsid w:val="00EE5471"/>
    <w:rsid w:val="00EF2B10"/>
    <w:rsid w:val="00F040B2"/>
    <w:rsid w:val="00F45664"/>
    <w:rsid w:val="00FA7D09"/>
    <w:rsid w:val="00FB737C"/>
    <w:rsid w:val="00FF0F57"/>
    <w:rsid w:val="01C5E661"/>
    <w:rsid w:val="07495278"/>
    <w:rsid w:val="0FCFD5E2"/>
    <w:rsid w:val="12371D2B"/>
    <w:rsid w:val="1347B5DC"/>
    <w:rsid w:val="1422398B"/>
    <w:rsid w:val="1F3A6377"/>
    <w:rsid w:val="1F70E165"/>
    <w:rsid w:val="240E99C0"/>
    <w:rsid w:val="29EF300B"/>
    <w:rsid w:val="2B3E52ED"/>
    <w:rsid w:val="2B8F8C10"/>
    <w:rsid w:val="2C502E6C"/>
    <w:rsid w:val="2C7B9857"/>
    <w:rsid w:val="31E415A9"/>
    <w:rsid w:val="36F7BBF5"/>
    <w:rsid w:val="390CC686"/>
    <w:rsid w:val="3C45A957"/>
    <w:rsid w:val="3FA16D08"/>
    <w:rsid w:val="432D30DE"/>
    <w:rsid w:val="446CA956"/>
    <w:rsid w:val="44BFEDD4"/>
    <w:rsid w:val="50935FC1"/>
    <w:rsid w:val="510521CD"/>
    <w:rsid w:val="54A1B6F9"/>
    <w:rsid w:val="566A844B"/>
    <w:rsid w:val="5682E2F0"/>
    <w:rsid w:val="569DB7AB"/>
    <w:rsid w:val="58F17C3E"/>
    <w:rsid w:val="599FC7BE"/>
    <w:rsid w:val="5A47D52C"/>
    <w:rsid w:val="5EE07685"/>
    <w:rsid w:val="60A01A5D"/>
    <w:rsid w:val="6308A458"/>
    <w:rsid w:val="65E6B652"/>
    <w:rsid w:val="6631D403"/>
    <w:rsid w:val="66F63384"/>
    <w:rsid w:val="6A65E67C"/>
    <w:rsid w:val="6B4C18D0"/>
    <w:rsid w:val="6CF579D0"/>
    <w:rsid w:val="6D845EE1"/>
    <w:rsid w:val="772B4127"/>
    <w:rsid w:val="7CF2753D"/>
    <w:rsid w:val="7D51150D"/>
    <w:rsid w:val="7F729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358B"/>
  <w15:chartTrackingRefBased/>
  <w15:docId w15:val="{DDC1C407-8DB4-4A83-8AB7-D457BD1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D8"/>
  </w:style>
  <w:style w:type="paragraph" w:styleId="Heading1">
    <w:name w:val="heading 1"/>
    <w:basedOn w:val="Normal"/>
    <w:link w:val="Heading1Char"/>
    <w:uiPriority w:val="9"/>
    <w:qFormat/>
    <w:rsid w:val="001D6056"/>
    <w:pPr>
      <w:keepNext/>
      <w:keepLines/>
      <w:spacing w:before="320" w:after="100" w:line="240" w:lineRule="auto"/>
      <w:contextualSpacing/>
      <w:outlineLvl w:val="0"/>
    </w:pPr>
    <w:rPr>
      <w:rFonts w:asciiTheme="majorHAnsi" w:eastAsiaTheme="majorEastAsia" w:hAnsiTheme="majorHAnsi" w:cstheme="majorBidi"/>
      <w:b/>
      <w:color w:val="2E74B5" w:themeColor="accent1" w:themeShade="BF"/>
      <w:sz w:val="28"/>
      <w:szCs w:val="32"/>
      <w:lang w:eastAsia="ja-JP"/>
    </w:rPr>
  </w:style>
  <w:style w:type="paragraph" w:styleId="Heading2">
    <w:name w:val="heading 2"/>
    <w:basedOn w:val="Normal"/>
    <w:next w:val="Normal"/>
    <w:link w:val="Heading2Char"/>
    <w:uiPriority w:val="9"/>
    <w:unhideWhenUsed/>
    <w:qFormat/>
    <w:rsid w:val="001D6056"/>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D8"/>
    <w:pPr>
      <w:ind w:left="720"/>
      <w:contextualSpacing/>
    </w:pPr>
  </w:style>
  <w:style w:type="character" w:styleId="Hyperlink">
    <w:name w:val="Hyperlink"/>
    <w:basedOn w:val="DefaultParagraphFont"/>
    <w:uiPriority w:val="99"/>
    <w:unhideWhenUsed/>
    <w:rsid w:val="006920D7"/>
    <w:rPr>
      <w:color w:val="0563C1" w:themeColor="hyperlink"/>
      <w:u w:val="single"/>
    </w:rPr>
  </w:style>
  <w:style w:type="character" w:customStyle="1" w:styleId="Heading1Char">
    <w:name w:val="Heading 1 Char"/>
    <w:basedOn w:val="DefaultParagraphFont"/>
    <w:link w:val="Heading1"/>
    <w:uiPriority w:val="9"/>
    <w:rsid w:val="001D6056"/>
    <w:rPr>
      <w:rFonts w:asciiTheme="majorHAnsi" w:eastAsiaTheme="majorEastAsia" w:hAnsiTheme="majorHAnsi" w:cstheme="majorBidi"/>
      <w:b/>
      <w:color w:val="2E74B5" w:themeColor="accent1" w:themeShade="BF"/>
      <w:sz w:val="28"/>
      <w:szCs w:val="32"/>
      <w:lang w:eastAsia="ja-JP"/>
    </w:rPr>
  </w:style>
  <w:style w:type="character" w:customStyle="1" w:styleId="Heading2Char">
    <w:name w:val="Heading 2 Char"/>
    <w:basedOn w:val="DefaultParagraphFont"/>
    <w:link w:val="Heading2"/>
    <w:uiPriority w:val="9"/>
    <w:rsid w:val="001D6056"/>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1D6056"/>
    <w:pPr>
      <w:pBdr>
        <w:bottom w:val="single" w:sz="12" w:space="4" w:color="5B9BD5" w:themeColor="accent1"/>
      </w:pBdr>
      <w:spacing w:after="120" w:line="240" w:lineRule="auto"/>
      <w:contextualSpacing/>
    </w:pPr>
    <w:rPr>
      <w:rFonts w:asciiTheme="majorHAnsi" w:eastAsiaTheme="majorEastAsia" w:hAnsiTheme="majorHAnsi" w:cstheme="majorBidi"/>
      <w:color w:val="2E74B5" w:themeColor="accent1" w:themeShade="BF"/>
      <w:kern w:val="28"/>
      <w:sz w:val="56"/>
      <w:lang w:eastAsia="ja-JP"/>
    </w:rPr>
  </w:style>
  <w:style w:type="character" w:customStyle="1" w:styleId="TitleChar">
    <w:name w:val="Title Char"/>
    <w:basedOn w:val="DefaultParagraphFont"/>
    <w:link w:val="Title"/>
    <w:uiPriority w:val="1"/>
    <w:rsid w:val="001D6056"/>
    <w:rPr>
      <w:rFonts w:asciiTheme="majorHAnsi" w:eastAsiaTheme="majorEastAsia" w:hAnsiTheme="majorHAnsi" w:cstheme="majorBidi"/>
      <w:color w:val="2E74B5" w:themeColor="accent1" w:themeShade="BF"/>
      <w:kern w:val="28"/>
      <w:sz w:val="56"/>
      <w:lang w:eastAsia="ja-JP"/>
    </w:rPr>
  </w:style>
  <w:style w:type="paragraph" w:styleId="ListBullet">
    <w:name w:val="List Bullet"/>
    <w:basedOn w:val="Normal"/>
    <w:uiPriority w:val="10"/>
    <w:unhideWhenUsed/>
    <w:qFormat/>
    <w:rsid w:val="001D6056"/>
    <w:pPr>
      <w:numPr>
        <w:numId w:val="6"/>
      </w:numPr>
      <w:spacing w:after="240" w:line="288" w:lineRule="auto"/>
      <w:contextualSpacing/>
    </w:pPr>
    <w:rPr>
      <w:rFonts w:eastAsiaTheme="minorEastAsia"/>
      <w:color w:val="404040" w:themeColor="text1" w:themeTint="BF"/>
      <w:lang w:eastAsia="ja-JP"/>
    </w:rPr>
  </w:style>
  <w:style w:type="paragraph" w:styleId="Header">
    <w:name w:val="header"/>
    <w:basedOn w:val="Normal"/>
    <w:link w:val="HeaderChar"/>
    <w:uiPriority w:val="99"/>
    <w:unhideWhenUsed/>
    <w:rsid w:val="00D1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48"/>
  </w:style>
  <w:style w:type="paragraph" w:styleId="Footer">
    <w:name w:val="footer"/>
    <w:basedOn w:val="Normal"/>
    <w:link w:val="FooterChar"/>
    <w:uiPriority w:val="99"/>
    <w:unhideWhenUsed/>
    <w:rsid w:val="00D1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48"/>
  </w:style>
  <w:style w:type="character" w:styleId="UnresolvedMention">
    <w:name w:val="Unresolved Mention"/>
    <w:basedOn w:val="DefaultParagraphFont"/>
    <w:uiPriority w:val="99"/>
    <w:semiHidden/>
    <w:unhideWhenUsed/>
    <w:rsid w:val="001246BB"/>
    <w:rPr>
      <w:color w:val="605E5C"/>
      <w:shd w:val="clear" w:color="auto" w:fill="E1DFDD"/>
    </w:rPr>
  </w:style>
  <w:style w:type="paragraph" w:styleId="BalloonText">
    <w:name w:val="Balloon Text"/>
    <w:basedOn w:val="Normal"/>
    <w:link w:val="BalloonTextChar"/>
    <w:uiPriority w:val="99"/>
    <w:semiHidden/>
    <w:unhideWhenUsed/>
    <w:rsid w:val="0016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76"/>
    <w:rPr>
      <w:rFonts w:ascii="Segoe UI" w:hAnsi="Segoe UI" w:cs="Segoe UI"/>
      <w:sz w:val="18"/>
      <w:szCs w:val="18"/>
    </w:rPr>
  </w:style>
  <w:style w:type="paragraph" w:customStyle="1" w:styleId="xmsonormal">
    <w:name w:val="x_msonormal"/>
    <w:basedOn w:val="Normal"/>
    <w:rsid w:val="0064146C"/>
    <w:pPr>
      <w:spacing w:after="0" w:line="240" w:lineRule="auto"/>
    </w:pPr>
    <w:rPr>
      <w:rFonts w:ascii="Calibri" w:hAnsi="Calibri" w:cs="Calibri"/>
    </w:rPr>
  </w:style>
  <w:style w:type="character" w:customStyle="1" w:styleId="mark7mq2gw2ge">
    <w:name w:val="mark7mq2gw2ge"/>
    <w:basedOn w:val="DefaultParagraphFont"/>
    <w:rsid w:val="0064146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934">
      <w:bodyDiv w:val="1"/>
      <w:marLeft w:val="0"/>
      <w:marRight w:val="0"/>
      <w:marTop w:val="0"/>
      <w:marBottom w:val="0"/>
      <w:divBdr>
        <w:top w:val="none" w:sz="0" w:space="0" w:color="auto"/>
        <w:left w:val="none" w:sz="0" w:space="0" w:color="auto"/>
        <w:bottom w:val="none" w:sz="0" w:space="0" w:color="auto"/>
        <w:right w:val="none" w:sz="0" w:space="0" w:color="auto"/>
      </w:divBdr>
    </w:div>
    <w:div w:id="125588722">
      <w:bodyDiv w:val="1"/>
      <w:marLeft w:val="0"/>
      <w:marRight w:val="0"/>
      <w:marTop w:val="0"/>
      <w:marBottom w:val="0"/>
      <w:divBdr>
        <w:top w:val="none" w:sz="0" w:space="0" w:color="auto"/>
        <w:left w:val="none" w:sz="0" w:space="0" w:color="auto"/>
        <w:bottom w:val="none" w:sz="0" w:space="0" w:color="auto"/>
        <w:right w:val="none" w:sz="0" w:space="0" w:color="auto"/>
      </w:divBdr>
    </w:div>
    <w:div w:id="3652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townguidance.weebly.com/" TargetMode="External"/><Relationship Id="rId18" Type="http://schemas.openxmlformats.org/officeDocument/2006/relationships/hyperlink" Target="https://nam02.safelinks.protection.outlook.com/?url=https%3A%2F%2Fcccweb.calvertnet.k12.md.us%2Fprograms&amp;data=02%7C01%7Cshadem%40calvertnet.k12.md.us%7C717f062a34774e404b3508d85bd53df8%7C022d9fca60a34aac9a90c18e51ac527e%7C0%7C0%7C637360318712307058&amp;sdata=wUEMG40yNw8LLzFTpcc9BCc%2F0%2F62JxHt8CbBn%2FBNyZU%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ownguidance.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cGuffinM@calvertnet.k12.md.us" TargetMode="External"/><Relationship Id="rId4" Type="http://schemas.openxmlformats.org/officeDocument/2006/relationships/settings" Target="settings.xml"/><Relationship Id="rId9" Type="http://schemas.openxmlformats.org/officeDocument/2006/relationships/hyperlink" Target="http://htownguidance.weebly.com/"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B9CA-1DF5-4682-A347-05B8233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1263</Words>
  <Characters>7203</Characters>
  <Application>Microsoft Office Word</Application>
  <DocSecurity>0</DocSecurity>
  <Lines>60</Lines>
  <Paragraphs>16</Paragraphs>
  <ScaleCrop>false</ScaleCrop>
  <Company>Calvert County Public Schools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Linnea</dc:creator>
  <cp:keywords/>
  <dc:description/>
  <cp:lastModifiedBy>Southworth, Erica</cp:lastModifiedBy>
  <cp:revision>4</cp:revision>
  <cp:lastPrinted>2023-01-27T16:24:00Z</cp:lastPrinted>
  <dcterms:created xsi:type="dcterms:W3CDTF">2023-03-08T14:21:00Z</dcterms:created>
  <dcterms:modified xsi:type="dcterms:W3CDTF">2023-03-08T14:23:00Z</dcterms:modified>
</cp:coreProperties>
</file>